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049" w:rsidRDefault="001275F6" w:rsidP="001275F6">
      <w:pPr>
        <w:jc w:val="center"/>
      </w:pPr>
      <w:r>
        <w:rPr>
          <w:noProof/>
          <w:lang w:eastAsia="it-IT"/>
        </w:rPr>
        <w:drawing>
          <wp:inline distT="0" distB="0" distL="0" distR="0">
            <wp:extent cx="2505075" cy="1295400"/>
            <wp:effectExtent l="19050" t="0" r="9525" b="0"/>
            <wp:docPr id="1" name="Immagine 0" descr="u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jpg"/>
                    <pic:cNvPicPr/>
                  </pic:nvPicPr>
                  <pic:blipFill>
                    <a:blip r:embed="rId8" cstate="print"/>
                    <a:stretch>
                      <a:fillRect/>
                    </a:stretch>
                  </pic:blipFill>
                  <pic:spPr>
                    <a:xfrm>
                      <a:off x="0" y="0"/>
                      <a:ext cx="2505075" cy="1295400"/>
                    </a:xfrm>
                    <a:prstGeom prst="rect">
                      <a:avLst/>
                    </a:prstGeom>
                  </pic:spPr>
                </pic:pic>
              </a:graphicData>
            </a:graphic>
          </wp:inline>
        </w:drawing>
      </w:r>
    </w:p>
    <w:p w:rsidR="00704E7D" w:rsidRDefault="00704E7D" w:rsidP="001275F6">
      <w:pPr>
        <w:jc w:val="center"/>
      </w:pPr>
    </w:p>
    <w:p w:rsidR="00704E7D" w:rsidRDefault="00704E7D" w:rsidP="001275F6">
      <w:pPr>
        <w:jc w:val="center"/>
        <w:rPr>
          <w:rFonts w:ascii="Times New Roman" w:hAnsi="Times New Roman" w:cs="Times New Roman"/>
          <w:b/>
          <w:sz w:val="36"/>
          <w:szCs w:val="36"/>
        </w:rPr>
      </w:pPr>
      <w:r>
        <w:rPr>
          <w:rFonts w:ascii="Times New Roman" w:hAnsi="Times New Roman" w:cs="Times New Roman"/>
          <w:b/>
          <w:sz w:val="36"/>
          <w:szCs w:val="36"/>
        </w:rPr>
        <w:t>UNIVERSITA’ DEGLI STUDI DI TORINO</w:t>
      </w:r>
    </w:p>
    <w:p w:rsidR="00704E7D" w:rsidRDefault="00704E7D" w:rsidP="00704E7D">
      <w:pPr>
        <w:jc w:val="center"/>
        <w:rPr>
          <w:rFonts w:ascii="Times New Roman" w:hAnsi="Times New Roman" w:cs="Times New Roman"/>
          <w:sz w:val="32"/>
          <w:szCs w:val="32"/>
        </w:rPr>
      </w:pPr>
      <w:r>
        <w:rPr>
          <w:rFonts w:ascii="Times New Roman" w:hAnsi="Times New Roman" w:cs="Times New Roman"/>
          <w:sz w:val="32"/>
          <w:szCs w:val="32"/>
        </w:rPr>
        <w:t>FACOLTA’ DI SCIENZE DELL’EDUCAZIONE</w:t>
      </w:r>
    </w:p>
    <w:p w:rsidR="00704E7D" w:rsidRDefault="00704E7D" w:rsidP="00704E7D">
      <w:pPr>
        <w:jc w:val="center"/>
        <w:rPr>
          <w:rFonts w:ascii="Times New Roman" w:hAnsi="Times New Roman" w:cs="Times New Roman"/>
          <w:sz w:val="32"/>
          <w:szCs w:val="32"/>
        </w:rPr>
      </w:pPr>
      <w:r>
        <w:rPr>
          <w:rFonts w:ascii="Times New Roman" w:hAnsi="Times New Roman" w:cs="Times New Roman"/>
          <w:sz w:val="32"/>
          <w:szCs w:val="32"/>
        </w:rPr>
        <w:t>INDIRIZZO NIDI E COMUNITA’ INFANTILI</w:t>
      </w:r>
    </w:p>
    <w:p w:rsidR="00704E7D" w:rsidRDefault="00704E7D" w:rsidP="00704E7D">
      <w:pPr>
        <w:jc w:val="center"/>
        <w:rPr>
          <w:rFonts w:ascii="Times New Roman" w:hAnsi="Times New Roman" w:cs="Times New Roman"/>
          <w:sz w:val="32"/>
          <w:szCs w:val="32"/>
        </w:rPr>
      </w:pPr>
    </w:p>
    <w:p w:rsidR="00704E7D" w:rsidRDefault="00704E7D" w:rsidP="00704E7D">
      <w:pPr>
        <w:jc w:val="center"/>
        <w:rPr>
          <w:rFonts w:ascii="Times New Roman" w:hAnsi="Times New Roman" w:cs="Times New Roman"/>
          <w:sz w:val="32"/>
          <w:szCs w:val="32"/>
        </w:rPr>
      </w:pPr>
      <w:r>
        <w:rPr>
          <w:rFonts w:ascii="Times New Roman" w:hAnsi="Times New Roman" w:cs="Times New Roman"/>
          <w:sz w:val="32"/>
          <w:szCs w:val="32"/>
        </w:rPr>
        <w:t>CORSO DI PEDAGOGIA SPERIMENTALE B</w:t>
      </w:r>
    </w:p>
    <w:p w:rsidR="00704E7D" w:rsidRDefault="00704E7D" w:rsidP="00704E7D">
      <w:pPr>
        <w:jc w:val="center"/>
        <w:rPr>
          <w:rFonts w:ascii="Times New Roman" w:hAnsi="Times New Roman" w:cs="Times New Roman"/>
          <w:sz w:val="32"/>
          <w:szCs w:val="32"/>
        </w:rPr>
      </w:pPr>
      <w:r>
        <w:rPr>
          <w:rFonts w:ascii="Times New Roman" w:hAnsi="Times New Roman" w:cs="Times New Roman"/>
          <w:sz w:val="32"/>
          <w:szCs w:val="32"/>
        </w:rPr>
        <w:t>PROFESSORE: ROBERTO TRINCHERO</w:t>
      </w:r>
    </w:p>
    <w:p w:rsidR="00704E7D" w:rsidRDefault="00704E7D" w:rsidP="00704E7D">
      <w:pPr>
        <w:jc w:val="center"/>
        <w:rPr>
          <w:rFonts w:ascii="Times New Roman" w:hAnsi="Times New Roman" w:cs="Times New Roman"/>
          <w:sz w:val="32"/>
          <w:szCs w:val="32"/>
        </w:rPr>
      </w:pPr>
      <w:r>
        <w:rPr>
          <w:rFonts w:ascii="Times New Roman" w:hAnsi="Times New Roman" w:cs="Times New Roman"/>
          <w:sz w:val="32"/>
          <w:szCs w:val="32"/>
        </w:rPr>
        <w:t>A.A. 2012/2013</w:t>
      </w:r>
    </w:p>
    <w:p w:rsidR="00704E7D" w:rsidRDefault="00704E7D" w:rsidP="00704E7D">
      <w:pPr>
        <w:jc w:val="center"/>
        <w:rPr>
          <w:rFonts w:ascii="Times New Roman" w:hAnsi="Times New Roman" w:cs="Times New Roman"/>
          <w:sz w:val="32"/>
          <w:szCs w:val="32"/>
        </w:rPr>
      </w:pPr>
    </w:p>
    <w:p w:rsidR="00704E7D" w:rsidRDefault="00704E7D" w:rsidP="00704E7D">
      <w:pPr>
        <w:jc w:val="center"/>
        <w:rPr>
          <w:rFonts w:ascii="Times New Roman" w:hAnsi="Times New Roman" w:cs="Times New Roman"/>
          <w:sz w:val="32"/>
          <w:szCs w:val="32"/>
        </w:rPr>
      </w:pPr>
      <w:r>
        <w:rPr>
          <w:rFonts w:ascii="Times New Roman" w:hAnsi="Times New Roman" w:cs="Times New Roman"/>
          <w:sz w:val="32"/>
          <w:szCs w:val="32"/>
        </w:rPr>
        <w:t>RICERCA EMPIRICA:</w:t>
      </w:r>
    </w:p>
    <w:p w:rsidR="00063911" w:rsidRDefault="00C8113A" w:rsidP="00704E7D">
      <w:pPr>
        <w:jc w:val="center"/>
        <w:rPr>
          <w:rFonts w:ascii="Times New Roman" w:hAnsi="Times New Roman" w:cs="Times New Roman"/>
          <w:sz w:val="32"/>
          <w:szCs w:val="32"/>
        </w:rPr>
      </w:pPr>
      <w:r>
        <w:rPr>
          <w:rFonts w:ascii="Times New Roman" w:hAnsi="Times New Roman" w:cs="Times New Roman"/>
          <w:sz w:val="32"/>
          <w:szCs w:val="32"/>
        </w:rPr>
        <w:t>“Pensieri intorno ad un tavolo</w:t>
      </w:r>
      <w:r w:rsidR="00063911">
        <w:rPr>
          <w:rFonts w:ascii="Times New Roman" w:hAnsi="Times New Roman" w:cs="Times New Roman"/>
          <w:sz w:val="32"/>
          <w:szCs w:val="32"/>
        </w:rPr>
        <w:t>:</w:t>
      </w:r>
    </w:p>
    <w:p w:rsidR="00704E7D" w:rsidRDefault="00457612" w:rsidP="00704E7D">
      <w:pPr>
        <w:jc w:val="center"/>
        <w:rPr>
          <w:rFonts w:ascii="Times New Roman" w:hAnsi="Times New Roman" w:cs="Times New Roman"/>
          <w:sz w:val="32"/>
          <w:szCs w:val="32"/>
        </w:rPr>
      </w:pPr>
      <w:r>
        <w:rPr>
          <w:rFonts w:ascii="Times New Roman" w:hAnsi="Times New Roman" w:cs="Times New Roman"/>
          <w:sz w:val="32"/>
          <w:szCs w:val="32"/>
        </w:rPr>
        <w:t>due diversi modi di favorire lo sviluppo sociale</w:t>
      </w:r>
      <w:r w:rsidR="00C8113A">
        <w:rPr>
          <w:rFonts w:ascii="Times New Roman" w:hAnsi="Times New Roman" w:cs="Times New Roman"/>
          <w:sz w:val="32"/>
          <w:szCs w:val="32"/>
        </w:rPr>
        <w:t>”</w:t>
      </w:r>
    </w:p>
    <w:p w:rsidR="00704E7D" w:rsidRDefault="00704E7D" w:rsidP="00704E7D">
      <w:pPr>
        <w:jc w:val="center"/>
        <w:rPr>
          <w:rFonts w:ascii="Times New Roman" w:hAnsi="Times New Roman" w:cs="Times New Roman"/>
          <w:sz w:val="32"/>
          <w:szCs w:val="32"/>
        </w:rPr>
      </w:pPr>
    </w:p>
    <w:p w:rsidR="00704E7D" w:rsidRDefault="00704E7D" w:rsidP="00704E7D">
      <w:pPr>
        <w:jc w:val="center"/>
        <w:rPr>
          <w:rFonts w:ascii="Times New Roman" w:hAnsi="Times New Roman" w:cs="Times New Roman"/>
          <w:sz w:val="28"/>
          <w:szCs w:val="28"/>
        </w:rPr>
      </w:pPr>
      <w:r>
        <w:rPr>
          <w:rFonts w:ascii="Times New Roman" w:hAnsi="Times New Roman" w:cs="Times New Roman"/>
          <w:sz w:val="28"/>
          <w:szCs w:val="28"/>
        </w:rPr>
        <w:t>Di Agnese Messina, Maria Rallo, Sheila Nigro</w:t>
      </w:r>
    </w:p>
    <w:p w:rsidR="00704E7D" w:rsidRDefault="00704E7D" w:rsidP="00704E7D">
      <w:pPr>
        <w:jc w:val="center"/>
        <w:rPr>
          <w:rFonts w:ascii="Times New Roman" w:hAnsi="Times New Roman" w:cs="Times New Roman"/>
          <w:sz w:val="28"/>
          <w:szCs w:val="28"/>
        </w:rPr>
      </w:pPr>
    </w:p>
    <w:p w:rsidR="00704E7D" w:rsidRDefault="00704E7D" w:rsidP="00704E7D">
      <w:pPr>
        <w:jc w:val="center"/>
        <w:rPr>
          <w:rFonts w:ascii="Times New Roman" w:hAnsi="Times New Roman" w:cs="Times New Roman"/>
          <w:sz w:val="28"/>
          <w:szCs w:val="28"/>
        </w:rPr>
      </w:pPr>
    </w:p>
    <w:p w:rsidR="00704E7D" w:rsidRDefault="00704E7D" w:rsidP="00704E7D">
      <w:pPr>
        <w:jc w:val="center"/>
        <w:rPr>
          <w:rFonts w:ascii="Times New Roman" w:hAnsi="Times New Roman" w:cs="Times New Roman"/>
          <w:sz w:val="28"/>
          <w:szCs w:val="28"/>
        </w:rPr>
      </w:pPr>
    </w:p>
    <w:p w:rsidR="00704E7D" w:rsidRDefault="00704E7D" w:rsidP="00704E7D">
      <w:pPr>
        <w:jc w:val="center"/>
        <w:rPr>
          <w:rFonts w:ascii="Times New Roman" w:hAnsi="Times New Roman" w:cs="Times New Roman"/>
          <w:sz w:val="28"/>
          <w:szCs w:val="28"/>
        </w:rPr>
      </w:pPr>
    </w:p>
    <w:p w:rsidR="00704E7D" w:rsidRDefault="00704E7D" w:rsidP="00704E7D">
      <w:pPr>
        <w:jc w:val="center"/>
        <w:rPr>
          <w:rFonts w:ascii="Times New Roman" w:hAnsi="Times New Roman" w:cs="Times New Roman"/>
          <w:sz w:val="28"/>
          <w:szCs w:val="28"/>
        </w:rPr>
      </w:pPr>
    </w:p>
    <w:p w:rsidR="00704E7D" w:rsidRDefault="00704E7D" w:rsidP="00704E7D">
      <w:pPr>
        <w:jc w:val="center"/>
        <w:rPr>
          <w:rFonts w:ascii="Times New Roman" w:hAnsi="Times New Roman" w:cs="Times New Roman"/>
          <w:sz w:val="28"/>
          <w:szCs w:val="28"/>
        </w:rPr>
      </w:pPr>
    </w:p>
    <w:p w:rsidR="00704E7D" w:rsidRPr="00704E7D" w:rsidRDefault="00704E7D" w:rsidP="00704E7D">
      <w:pPr>
        <w:jc w:val="center"/>
        <w:rPr>
          <w:rFonts w:ascii="Times New Roman" w:hAnsi="Times New Roman" w:cs="Times New Roman"/>
          <w:sz w:val="28"/>
          <w:szCs w:val="28"/>
        </w:rPr>
      </w:pPr>
    </w:p>
    <w:p w:rsidR="001275F6" w:rsidRDefault="00BC2E65" w:rsidP="001275F6">
      <w:pPr>
        <w:jc w:val="center"/>
        <w:rPr>
          <w:rFonts w:ascii="Times New Roman" w:hAnsi="Times New Roman" w:cs="Times New Roman"/>
          <w:b/>
          <w:color w:val="FF0000"/>
          <w:sz w:val="28"/>
          <w:szCs w:val="28"/>
        </w:rPr>
      </w:pPr>
      <w:r w:rsidRPr="00BC2E65">
        <w:rPr>
          <w:rFonts w:ascii="Times New Roman" w:hAnsi="Times New Roman" w:cs="Times New Roman"/>
          <w:b/>
          <w:color w:val="FF0000"/>
          <w:sz w:val="28"/>
          <w:szCs w:val="28"/>
        </w:rPr>
        <w:t>Indice:</w:t>
      </w:r>
    </w:p>
    <w:p w:rsidR="00215D35" w:rsidRDefault="00215D35" w:rsidP="001275F6">
      <w:pPr>
        <w:jc w:val="center"/>
        <w:rPr>
          <w:rFonts w:ascii="Times New Roman" w:hAnsi="Times New Roman" w:cs="Times New Roman"/>
          <w:b/>
          <w:color w:val="FF0000"/>
          <w:sz w:val="28"/>
          <w:szCs w:val="28"/>
        </w:rPr>
      </w:pPr>
    </w:p>
    <w:p w:rsidR="00215D35" w:rsidRPr="00BC2E65" w:rsidRDefault="00215D35" w:rsidP="001275F6">
      <w:pPr>
        <w:jc w:val="center"/>
        <w:rPr>
          <w:rFonts w:ascii="Times New Roman" w:hAnsi="Times New Roman" w:cs="Times New Roman"/>
          <w:b/>
          <w:color w:val="FF0000"/>
          <w:sz w:val="28"/>
          <w:szCs w:val="28"/>
        </w:rPr>
      </w:pP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Premessa</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Identificazione del tema di ricerca</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Identificazione del problema conoscitivo della ricerca</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Identificazione dell’obbiettivo della ricerca</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Costruzione del quadro teorico di riferimento</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Formulazione delle ipotesi di ricerca</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Individuazione dei fattori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Strategia della ricerca</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Definizione operativa dei fattori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Individuazione della popolazione di riferimento e scelta del campione rappresentativo</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Scelta e descrizione delle tecniche e degli strumenti di rilevazione dati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Pianificazione della rilevazione dei dati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Rilevazione dei dati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Analisi dei dati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Interpretazione dei risultati</w:t>
      </w:r>
    </w:p>
    <w:p w:rsid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Conclusioni finali</w:t>
      </w:r>
    </w:p>
    <w:p w:rsidR="00BC2E65" w:rsidRPr="00BC2E65" w:rsidRDefault="00BC2E65" w:rsidP="00BC2E65">
      <w:pPr>
        <w:pStyle w:val="Paragrafoelenco"/>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Bibliografia e sitografia</w:t>
      </w:r>
    </w:p>
    <w:p w:rsidR="00BC2E65" w:rsidRPr="00BC2E65" w:rsidRDefault="00BC2E65" w:rsidP="00BC2E65">
      <w:pPr>
        <w:rPr>
          <w:rFonts w:ascii="Times New Roman" w:hAnsi="Times New Roman" w:cs="Times New Roman"/>
          <w:color w:val="FF0000"/>
          <w:sz w:val="24"/>
          <w:szCs w:val="24"/>
        </w:rPr>
      </w:pPr>
    </w:p>
    <w:p w:rsidR="00BC2E65" w:rsidRDefault="00BC2E65" w:rsidP="001275F6">
      <w:pPr>
        <w:jc w:val="center"/>
      </w:pPr>
    </w:p>
    <w:p w:rsidR="00BC2E65" w:rsidRDefault="00BC2E65" w:rsidP="001275F6">
      <w:pPr>
        <w:jc w:val="center"/>
      </w:pPr>
    </w:p>
    <w:p w:rsidR="00BC2E65" w:rsidRDefault="00BC2E65" w:rsidP="001275F6">
      <w:pPr>
        <w:jc w:val="center"/>
      </w:pPr>
    </w:p>
    <w:p w:rsidR="00BC2E65" w:rsidRDefault="00BC2E65" w:rsidP="001275F6">
      <w:pPr>
        <w:jc w:val="center"/>
      </w:pPr>
    </w:p>
    <w:p w:rsidR="00BC2E65" w:rsidRDefault="00BC2E65" w:rsidP="001275F6">
      <w:pPr>
        <w:jc w:val="center"/>
      </w:pPr>
    </w:p>
    <w:p w:rsidR="00BC2E65" w:rsidRDefault="00BC2E65" w:rsidP="001275F6">
      <w:pPr>
        <w:jc w:val="center"/>
      </w:pPr>
    </w:p>
    <w:p w:rsidR="00BC2E65" w:rsidRDefault="00BC2E65" w:rsidP="001275F6">
      <w:pPr>
        <w:jc w:val="center"/>
      </w:pPr>
    </w:p>
    <w:p w:rsidR="00BC2E65" w:rsidRDefault="00BC2E65" w:rsidP="001275F6">
      <w:pPr>
        <w:jc w:val="center"/>
      </w:pPr>
    </w:p>
    <w:p w:rsidR="00215D35" w:rsidRDefault="00215D35">
      <w:r>
        <w:br w:type="page"/>
      </w:r>
    </w:p>
    <w:p w:rsidR="00BC2E65" w:rsidRPr="00BC2E65" w:rsidRDefault="00BC2E65" w:rsidP="00547F57">
      <w:pPr>
        <w:pStyle w:val="Paragrafoelenco"/>
        <w:ind w:left="786"/>
        <w:rPr>
          <w:rFonts w:ascii="Times New Roman" w:hAnsi="Times New Roman" w:cs="Times New Roman"/>
          <w:b/>
          <w:color w:val="FF0000"/>
          <w:sz w:val="28"/>
          <w:szCs w:val="28"/>
        </w:rPr>
      </w:pPr>
      <w:r w:rsidRPr="00BC2E65">
        <w:rPr>
          <w:rFonts w:ascii="Times New Roman" w:hAnsi="Times New Roman" w:cs="Times New Roman"/>
          <w:b/>
          <w:color w:val="FF0000"/>
          <w:sz w:val="28"/>
          <w:szCs w:val="28"/>
        </w:rPr>
        <w:lastRenderedPageBreak/>
        <w:t>Premessa</w:t>
      </w:r>
    </w:p>
    <w:p w:rsidR="00BC2E65" w:rsidRDefault="00BC2E65" w:rsidP="00BC2E65">
      <w:pPr>
        <w:rPr>
          <w:rFonts w:ascii="Times New Roman" w:hAnsi="Times New Roman" w:cs="Times New Roman"/>
          <w:b/>
          <w:sz w:val="28"/>
          <w:szCs w:val="28"/>
        </w:rPr>
      </w:pPr>
      <w:r>
        <w:rPr>
          <w:rFonts w:ascii="Times New Roman" w:hAnsi="Times New Roman" w:cs="Times New Roman"/>
          <w:b/>
          <w:sz w:val="28"/>
          <w:szCs w:val="28"/>
        </w:rPr>
        <w:t xml:space="preserve">                                      </w:t>
      </w:r>
    </w:p>
    <w:p w:rsidR="00C57D4F" w:rsidRDefault="00C57D4F" w:rsidP="00D550AB">
      <w:pPr>
        <w:jc w:val="center"/>
        <w:rPr>
          <w:rFonts w:ascii="Times New Roman" w:hAnsi="Times New Roman" w:cs="Times New Roman"/>
          <w:sz w:val="24"/>
          <w:szCs w:val="24"/>
        </w:rPr>
      </w:pPr>
    </w:p>
    <w:p w:rsidR="002671B7" w:rsidRDefault="002671B7" w:rsidP="00D550AB">
      <w:pPr>
        <w:jc w:val="center"/>
        <w:rPr>
          <w:rFonts w:ascii="Times New Roman" w:hAnsi="Times New Roman" w:cs="Times New Roman"/>
          <w:sz w:val="24"/>
          <w:szCs w:val="24"/>
        </w:rPr>
      </w:pPr>
      <w:r>
        <w:rPr>
          <w:rFonts w:ascii="Times New Roman" w:hAnsi="Times New Roman" w:cs="Times New Roman"/>
          <w:b/>
          <w:noProof/>
          <w:sz w:val="28"/>
          <w:szCs w:val="28"/>
          <w:lang w:eastAsia="it-IT"/>
        </w:rPr>
        <w:drawing>
          <wp:inline distT="0" distB="0" distL="0" distR="0">
            <wp:extent cx="2125551" cy="1307805"/>
            <wp:effectExtent l="19050" t="0" r="8049" b="0"/>
            <wp:docPr id="9" name="Immagine 0" descr="x trichero premes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 trichero premessa.jpg"/>
                    <pic:cNvPicPr/>
                  </pic:nvPicPr>
                  <pic:blipFill>
                    <a:blip r:embed="rId9" cstate="print"/>
                    <a:stretch>
                      <a:fillRect/>
                    </a:stretch>
                  </pic:blipFill>
                  <pic:spPr>
                    <a:xfrm>
                      <a:off x="0" y="0"/>
                      <a:ext cx="2136538" cy="1314565"/>
                    </a:xfrm>
                    <a:prstGeom prst="rect">
                      <a:avLst/>
                    </a:prstGeom>
                  </pic:spPr>
                </pic:pic>
              </a:graphicData>
            </a:graphic>
          </wp:inline>
        </w:drawing>
      </w:r>
    </w:p>
    <w:p w:rsidR="002671B7" w:rsidRDefault="002671B7" w:rsidP="00D550AB">
      <w:pPr>
        <w:jc w:val="center"/>
        <w:rPr>
          <w:rFonts w:ascii="Times New Roman" w:hAnsi="Times New Roman" w:cs="Times New Roman"/>
          <w:sz w:val="24"/>
          <w:szCs w:val="24"/>
        </w:rPr>
      </w:pPr>
    </w:p>
    <w:p w:rsidR="00BC2E65" w:rsidRDefault="00BC2E65" w:rsidP="00D550AB">
      <w:pPr>
        <w:jc w:val="center"/>
        <w:rPr>
          <w:rFonts w:ascii="Times New Roman" w:hAnsi="Times New Roman" w:cs="Times New Roman"/>
          <w:sz w:val="24"/>
          <w:szCs w:val="24"/>
        </w:rPr>
      </w:pPr>
      <w:r>
        <w:rPr>
          <w:rFonts w:ascii="Times New Roman" w:hAnsi="Times New Roman" w:cs="Times New Roman"/>
          <w:sz w:val="24"/>
          <w:szCs w:val="24"/>
        </w:rPr>
        <w:t>“..Bisognerebbe tornare ad osservare il mondo con gli occhi di un bambino per riscoprirne la meraviglia..”</w:t>
      </w:r>
    </w:p>
    <w:p w:rsidR="002671B7" w:rsidRDefault="002671B7" w:rsidP="00D550AB">
      <w:pPr>
        <w:jc w:val="center"/>
        <w:rPr>
          <w:rFonts w:ascii="Times New Roman" w:hAnsi="Times New Roman" w:cs="Times New Roman"/>
          <w:sz w:val="24"/>
          <w:szCs w:val="24"/>
        </w:rPr>
      </w:pPr>
    </w:p>
    <w:p w:rsidR="002671B7" w:rsidRPr="0053161E" w:rsidRDefault="002671B7" w:rsidP="00D550AB">
      <w:pPr>
        <w:jc w:val="center"/>
        <w:rPr>
          <w:rFonts w:ascii="Times New Roman" w:hAnsi="Times New Roman" w:cs="Times New Roman"/>
          <w:sz w:val="24"/>
          <w:szCs w:val="24"/>
        </w:rPr>
      </w:pPr>
    </w:p>
    <w:p w:rsidR="00BC2E65" w:rsidRDefault="00BC2E65" w:rsidP="007B5C7D">
      <w:pPr>
        <w:pStyle w:val="NormaleWeb"/>
        <w:spacing w:line="276" w:lineRule="auto"/>
      </w:pPr>
      <w:r>
        <w:t xml:space="preserve"> </w:t>
      </w:r>
      <w:r w:rsidRPr="004032F9">
        <w:rPr>
          <w:color w:val="000000"/>
        </w:rPr>
        <w:t xml:space="preserve">Il nido è un luogo dove ogni bambino/a trova occasioni di gioco, di curiosità e di scoperta, di socializzazione tra coetanei, di esplorazione dell’ambiente circostante in un clima affettivamente sereno e nel rispetto dei propri ritmi evolutivi. </w:t>
      </w:r>
      <w:r w:rsidRPr="004032F9">
        <w:rPr>
          <w:rStyle w:val="Enfasigrassetto"/>
          <w:color w:val="000000"/>
        </w:rPr>
        <w:t>Il bambino</w:t>
      </w:r>
      <w:r w:rsidRPr="004032F9">
        <w:rPr>
          <w:color w:val="000000"/>
        </w:rPr>
        <w:t xml:space="preserve"> al nido vive la sua giornata alternando momenti di routine (il pranzo, il sonno, il cambio</w:t>
      </w:r>
      <w:r>
        <w:rPr>
          <w:color w:val="000000"/>
        </w:rPr>
        <w:t>,accoglienza/congedo</w:t>
      </w:r>
      <w:r w:rsidRPr="004032F9">
        <w:rPr>
          <w:color w:val="000000"/>
        </w:rPr>
        <w:t xml:space="preserve">) a momenti di gioco individuale e di gruppo in ambiente e spazi opportunamente </w:t>
      </w:r>
      <w:r>
        <w:rPr>
          <w:color w:val="000000"/>
        </w:rPr>
        <w:t xml:space="preserve">predisposti per lui. </w:t>
      </w:r>
      <w:r>
        <w:t>A seguito della nostra esperienza di tirocinio abbiamo riscontrato delle diversità di metodi educativi, in particolare una ha colto, più delle altre, la nostra attenzione: la suddivisione dei bambini in sezioni. All’interno di  un nido erano  presenti alcune sezioni con bambini della stessa età e nell’altro nido sezioni con bambini di età diverse; in questa fascia d’età (0-3 anni)  il bambino familiarizza con l’ambiente  muovendosi in modo autonomo nello spazio e di conseguenza si riflette anche nel suo rapporto con l’adulto ( sia genitore che educatore). Per  spazio  non intendiamo prettamente solo quello fisico ma anche quello  sociale e relazionale che ci riconduce alla suddivisione in sezioni. Immaginando quindi di essere sedute intorno a un tavolo abbiamo dato vita e spazio alle nostre riflessioni su queste due diverse metodologie</w:t>
      </w:r>
      <w:r w:rsidR="00E61F14">
        <w:t xml:space="preserve"> e di come il bambino sviluppi la propria socialità all’interno di esse</w:t>
      </w:r>
      <w:r>
        <w:t>.</w:t>
      </w:r>
    </w:p>
    <w:p w:rsidR="00BC2E65" w:rsidRPr="0090256F" w:rsidRDefault="00BC2E65" w:rsidP="007B5C7D">
      <w:pPr>
        <w:pStyle w:val="NormaleWeb"/>
        <w:spacing w:line="276" w:lineRule="auto"/>
        <w:rPr>
          <w:color w:val="000000"/>
        </w:rPr>
      </w:pPr>
      <w:r>
        <w:t>La nostra ricerca si concentrerà sul nido “La Marmotta” di via Passoni, 13 in quanto rispond</w:t>
      </w:r>
      <w:r w:rsidR="00063911">
        <w:t>ente alle nostre esigenze poiché</w:t>
      </w:r>
      <w:r>
        <w:t xml:space="preserve"> nel corso degli anni sono state adottate entrambe le metodologie su cui concentreremo la nostra attenzione.</w:t>
      </w:r>
    </w:p>
    <w:p w:rsidR="00BC2E65" w:rsidRDefault="00BC2E65" w:rsidP="00BC2E65">
      <w:pPr>
        <w:jc w:val="center"/>
      </w:pPr>
    </w:p>
    <w:p w:rsidR="00BC2E65" w:rsidRDefault="00BC2E65" w:rsidP="00BC2E65">
      <w:pPr>
        <w:jc w:val="center"/>
      </w:pPr>
    </w:p>
    <w:p w:rsidR="00BC2E65" w:rsidRDefault="00BC2E65" w:rsidP="00BC2E65">
      <w:pPr>
        <w:jc w:val="center"/>
      </w:pPr>
    </w:p>
    <w:p w:rsidR="00BC2E65" w:rsidRDefault="00BC2E65" w:rsidP="002671B7"/>
    <w:p w:rsidR="00BC2E65" w:rsidRPr="00BC2E65" w:rsidRDefault="00BC2E65" w:rsidP="00BC2E65">
      <w:pPr>
        <w:pStyle w:val="Paragrafoelenco"/>
        <w:numPr>
          <w:ilvl w:val="0"/>
          <w:numId w:val="5"/>
        </w:numPr>
        <w:rPr>
          <w:rFonts w:ascii="Times New Roman" w:hAnsi="Times New Roman" w:cs="Times New Roman"/>
          <w:color w:val="FF0000"/>
          <w:sz w:val="28"/>
          <w:szCs w:val="28"/>
        </w:rPr>
      </w:pPr>
      <w:r>
        <w:rPr>
          <w:rFonts w:ascii="Times New Roman" w:hAnsi="Times New Roman" w:cs="Times New Roman"/>
          <w:b/>
          <w:color w:val="FF0000"/>
          <w:sz w:val="28"/>
          <w:szCs w:val="28"/>
        </w:rPr>
        <w:lastRenderedPageBreak/>
        <w:t>Identificazione del tema di ricerca:</w:t>
      </w:r>
    </w:p>
    <w:p w:rsidR="00BC2E65" w:rsidRDefault="00140611" w:rsidP="00BC2E65">
      <w:pPr>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Indagare sul</w:t>
      </w:r>
      <w:r w:rsidR="00BC2E65">
        <w:rPr>
          <w:rFonts w:ascii="Times New Roman" w:hAnsi="Times New Roman" w:cs="Times New Roman"/>
          <w:color w:val="000000" w:themeColor="text1"/>
          <w:sz w:val="24"/>
          <w:szCs w:val="24"/>
        </w:rPr>
        <w:t>lo sviluppo della socialità del bambino</w:t>
      </w:r>
      <w:r>
        <w:rPr>
          <w:rFonts w:ascii="Times New Roman" w:hAnsi="Times New Roman" w:cs="Times New Roman"/>
          <w:color w:val="000000" w:themeColor="text1"/>
          <w:sz w:val="24"/>
          <w:szCs w:val="24"/>
        </w:rPr>
        <w:t xml:space="preserve"> all’interno delle sezioni del nido (verticali e orizzontali).</w:t>
      </w:r>
    </w:p>
    <w:p w:rsidR="00140611" w:rsidRDefault="00140611" w:rsidP="00BC2E65">
      <w:pPr>
        <w:ind w:left="360"/>
        <w:rPr>
          <w:rFonts w:ascii="Times New Roman" w:hAnsi="Times New Roman" w:cs="Times New Roman"/>
          <w:color w:val="000000" w:themeColor="text1"/>
          <w:sz w:val="24"/>
          <w:szCs w:val="24"/>
        </w:rPr>
      </w:pPr>
    </w:p>
    <w:p w:rsidR="00140611" w:rsidRPr="00140611" w:rsidRDefault="00140611" w:rsidP="00140611">
      <w:pPr>
        <w:pStyle w:val="Paragrafoelenco"/>
        <w:numPr>
          <w:ilvl w:val="0"/>
          <w:numId w:val="5"/>
        </w:numPr>
        <w:rPr>
          <w:rFonts w:ascii="Times New Roman" w:hAnsi="Times New Roman" w:cs="Times New Roman"/>
          <w:color w:val="FF0000"/>
          <w:sz w:val="28"/>
          <w:szCs w:val="28"/>
        </w:rPr>
      </w:pPr>
      <w:r>
        <w:rPr>
          <w:rFonts w:ascii="Times New Roman" w:hAnsi="Times New Roman" w:cs="Times New Roman"/>
          <w:b/>
          <w:color w:val="FF0000"/>
          <w:sz w:val="28"/>
          <w:szCs w:val="28"/>
        </w:rPr>
        <w:t>Identificazione del problema conoscitivo della ricerca:</w:t>
      </w:r>
    </w:p>
    <w:p w:rsidR="00140611" w:rsidRDefault="00140611" w:rsidP="00140611">
      <w:pPr>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Lo sviluppo della socialità del bambino dipende dalle sezioni verticali o orizzontali del nido?</w:t>
      </w:r>
    </w:p>
    <w:p w:rsidR="00140611" w:rsidRDefault="00140611" w:rsidP="00140611">
      <w:pPr>
        <w:ind w:left="360"/>
        <w:rPr>
          <w:rFonts w:ascii="Times New Roman" w:hAnsi="Times New Roman" w:cs="Times New Roman"/>
          <w:color w:val="000000" w:themeColor="text1"/>
          <w:sz w:val="24"/>
          <w:szCs w:val="24"/>
        </w:rPr>
      </w:pPr>
    </w:p>
    <w:p w:rsidR="00140611" w:rsidRDefault="00140611" w:rsidP="00140611">
      <w:pPr>
        <w:pStyle w:val="Paragrafoelenco"/>
        <w:numPr>
          <w:ilvl w:val="0"/>
          <w:numId w:val="5"/>
        </w:numPr>
        <w:rPr>
          <w:rFonts w:ascii="Times New Roman" w:hAnsi="Times New Roman" w:cs="Times New Roman"/>
          <w:b/>
          <w:color w:val="FF0000"/>
          <w:sz w:val="28"/>
          <w:szCs w:val="28"/>
        </w:rPr>
      </w:pPr>
      <w:r>
        <w:rPr>
          <w:rFonts w:ascii="Times New Roman" w:hAnsi="Times New Roman" w:cs="Times New Roman"/>
          <w:b/>
          <w:color w:val="FF0000"/>
          <w:sz w:val="28"/>
          <w:szCs w:val="28"/>
        </w:rPr>
        <w:t>Identificazione dell’obbiettivo di ricerca:</w:t>
      </w:r>
    </w:p>
    <w:p w:rsidR="00140611" w:rsidRDefault="00140611" w:rsidP="00140611">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Conoscere e valutare l’influenza che la divisione in sezioni dei bambini al nido ha nello sviluppo della sua socialità.</w:t>
      </w:r>
    </w:p>
    <w:p w:rsidR="00140611" w:rsidRDefault="00140611" w:rsidP="00140611">
      <w:pPr>
        <w:pStyle w:val="Paragrafoelenco"/>
        <w:ind w:left="786"/>
        <w:rPr>
          <w:rFonts w:ascii="Times New Roman" w:hAnsi="Times New Roman" w:cs="Times New Roman"/>
          <w:color w:val="000000" w:themeColor="text1"/>
          <w:sz w:val="24"/>
          <w:szCs w:val="24"/>
        </w:rPr>
      </w:pPr>
    </w:p>
    <w:p w:rsidR="00140611" w:rsidRDefault="00140611" w:rsidP="00140611">
      <w:pPr>
        <w:pStyle w:val="Paragrafoelenco"/>
        <w:ind w:left="786"/>
        <w:rPr>
          <w:rFonts w:ascii="Times New Roman" w:hAnsi="Times New Roman" w:cs="Times New Roman"/>
          <w:color w:val="000000" w:themeColor="text1"/>
          <w:sz w:val="24"/>
          <w:szCs w:val="24"/>
        </w:rPr>
      </w:pPr>
    </w:p>
    <w:p w:rsidR="00140611" w:rsidRDefault="00140611" w:rsidP="00140611">
      <w:pPr>
        <w:pStyle w:val="Paragrafoelenco"/>
        <w:numPr>
          <w:ilvl w:val="0"/>
          <w:numId w:val="5"/>
        </w:numPr>
        <w:rPr>
          <w:rFonts w:ascii="Times New Roman" w:hAnsi="Times New Roman" w:cs="Times New Roman"/>
          <w:b/>
          <w:color w:val="FF0000"/>
          <w:sz w:val="28"/>
          <w:szCs w:val="28"/>
        </w:rPr>
      </w:pPr>
      <w:r w:rsidRPr="00140611">
        <w:rPr>
          <w:rFonts w:ascii="Times New Roman" w:hAnsi="Times New Roman" w:cs="Times New Roman"/>
          <w:b/>
          <w:color w:val="FF0000"/>
          <w:sz w:val="28"/>
          <w:szCs w:val="28"/>
        </w:rPr>
        <w:t xml:space="preserve"> Costruzione del </w:t>
      </w:r>
      <w:r>
        <w:rPr>
          <w:rFonts w:ascii="Times New Roman" w:hAnsi="Times New Roman" w:cs="Times New Roman"/>
          <w:b/>
          <w:color w:val="FF0000"/>
          <w:sz w:val="28"/>
          <w:szCs w:val="28"/>
        </w:rPr>
        <w:t>quadro teorico di riferimento:</w:t>
      </w:r>
    </w:p>
    <w:p w:rsidR="00114AEE" w:rsidRDefault="00114AEE" w:rsidP="00114AEE">
      <w:pPr>
        <w:pStyle w:val="Paragrafoelenco"/>
        <w:ind w:left="786"/>
        <w:rPr>
          <w:rFonts w:ascii="Times New Roman" w:hAnsi="Times New Roman" w:cs="Times New Roman"/>
          <w:b/>
          <w:color w:val="FF0000"/>
          <w:sz w:val="28"/>
          <w:szCs w:val="28"/>
        </w:rPr>
      </w:pPr>
    </w:p>
    <w:p w:rsidR="00A74908" w:rsidRPr="004819DF" w:rsidRDefault="00A74908" w:rsidP="004819DF">
      <w:pPr>
        <w:ind w:left="426"/>
        <w:rPr>
          <w:rFonts w:ascii="Times New Roman" w:hAnsi="Times New Roman" w:cs="Times New Roman"/>
          <w:color w:val="FF0000"/>
          <w:sz w:val="24"/>
          <w:szCs w:val="24"/>
        </w:rPr>
      </w:pPr>
    </w:p>
    <w:p w:rsidR="002671B7" w:rsidRDefault="002671B7" w:rsidP="009D74A8">
      <w:pPr>
        <w:rPr>
          <w:rFonts w:ascii="Times New Roman" w:hAnsi="Times New Roman" w:cs="Times New Roman"/>
          <w:sz w:val="24"/>
          <w:szCs w:val="24"/>
          <w:u w:val="single"/>
        </w:rPr>
      </w:pPr>
      <w:r>
        <w:rPr>
          <w:rFonts w:ascii="Times New Roman" w:hAnsi="Times New Roman" w:cs="Times New Roman"/>
          <w:noProof/>
          <w:color w:val="FF0000"/>
          <w:sz w:val="24"/>
          <w:szCs w:val="24"/>
          <w:lang w:eastAsia="it-IT"/>
        </w:rPr>
        <w:drawing>
          <wp:inline distT="0" distB="0" distL="0" distR="0">
            <wp:extent cx="6115936" cy="4561367"/>
            <wp:effectExtent l="19050" t="0" r="0" b="0"/>
            <wp:docPr id="11" name="Immagine 7" descr="trichero 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ichero ok.jpg"/>
                    <pic:cNvPicPr/>
                  </pic:nvPicPr>
                  <pic:blipFill>
                    <a:blip r:embed="rId10" cstate="print"/>
                    <a:stretch>
                      <a:fillRect/>
                    </a:stretch>
                  </pic:blipFill>
                  <pic:spPr>
                    <a:xfrm>
                      <a:off x="0" y="0"/>
                      <a:ext cx="6120130" cy="4564495"/>
                    </a:xfrm>
                    <a:prstGeom prst="rect">
                      <a:avLst/>
                    </a:prstGeom>
                  </pic:spPr>
                </pic:pic>
              </a:graphicData>
            </a:graphic>
          </wp:inline>
        </w:drawing>
      </w:r>
    </w:p>
    <w:p w:rsidR="002671B7" w:rsidRDefault="002671B7" w:rsidP="009D74A8">
      <w:pPr>
        <w:rPr>
          <w:rFonts w:ascii="Times New Roman" w:hAnsi="Times New Roman" w:cs="Times New Roman"/>
          <w:sz w:val="24"/>
          <w:szCs w:val="24"/>
          <w:u w:val="single"/>
        </w:rPr>
      </w:pPr>
    </w:p>
    <w:p w:rsidR="00EE3DBD" w:rsidRPr="00A53E75" w:rsidRDefault="009D74A8" w:rsidP="009D74A8">
      <w:pPr>
        <w:rPr>
          <w:rFonts w:ascii="Times New Roman" w:hAnsi="Times New Roman" w:cs="Times New Roman"/>
          <w:b/>
          <w:i/>
          <w:sz w:val="24"/>
          <w:szCs w:val="24"/>
          <w:u w:val="single"/>
        </w:rPr>
      </w:pPr>
      <w:r w:rsidRPr="00A53E75">
        <w:rPr>
          <w:rFonts w:ascii="Times New Roman" w:hAnsi="Times New Roman" w:cs="Times New Roman"/>
          <w:b/>
          <w:i/>
          <w:sz w:val="24"/>
          <w:szCs w:val="24"/>
          <w:u w:val="single"/>
        </w:rPr>
        <w:lastRenderedPageBreak/>
        <w:t>Socialità del bambino: che influenza può avere la frequenza dell’asilo nido?</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 xml:space="preserve"> Nella società odierna è esperienza ormai assai diffusa che i bambini siano affidati, già nel corso dei primi mesi e anni di vita , alle cure di adulti esterni al nucleo familiare.  Infatti, oggi la percentuale di donne che lavorano con figli di età inferiore ai tre anni è in continuo aumento, motivo per cui sempre più genitori si trovano a dover decidere a chi affidare i propri figli in loro assenza. </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La forma più diffusa di accudimento extrafamiliare in Italia  è rappresentata dai servizi educativi per la prima infanzia. Nel nostro paese sono ormai trascorsi quarant’anni dall’istituzione dell’asilo nido, ed esso è riconosciuto ormai come luogo di crescita sociale e intellettiva del bambino,a patto che si tratti di un ambiente, fisico e relazionale, di elevata qualità. Il nido è principalmente un luogo sicuro in cui il bambino può sperimentare un elevata varietà di relazioni; innanzitutto egli può imparare a distaccarsi temporaneamente dalla madre e dalle figure familiari con gradualità e dolcezza, in quanto accolto da un ambiente protettivo e amichevole. Il bambino può inoltre cominciare a vivere nuove relazioni, con altri adulti, che diventeranno per lui importanti figure di riferimento, gli educatori, ma anche relazioni con pari.</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I legami costruiti con i coetanei svolgono un ruolo particolarmente significativo nella vita dei bambini e rappresentano una seconda fonte di socializzazione .</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Le relazioni fra soggetti della stessa età o di età molto vicina si definiscono “orizzontali”, in quanto si basano su interazioni reciproche, in cui i ruoli possono essere scambiati e sono funzionali all’apprendimento di abilità quali la cooperazione e la competizione , l’abilità di risolvere conflitti, l’assunzione della leadership. Tutto ciò non può essere appreso nell’ambito di relazioni “verticali”, ovvero rapporti che il bambino instaura con un partner sociale che ha maggiori conoscenze e potere; si tratta quindi di relazioni di natura complementare (l’adulto da e il minore riceve) e funzionali al fornire sicurezza e protezione al bambino.</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Sin dalla prima infanzia i bambini mostrano interesse gli uni per gli altri .</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Già all’età di tre mesi il neonato osserva  un altro bambino per un tempo più lungo rispetto a quello riservato all’osservazione dell’adulto , e verso la seconda metà del primo anno di vita il bimbo mette in atto i primi comportamenti interattivi .</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Tra i dodici ed i diciotto mesi i primi contatti sociali fra pari sono centrati su un oggetto che attrae l’attenzione di entrambi i partner, mentre in seguito le azioni dell’uno divengono risposte a quell’altro e i bambini manifestano di essere in grado di rispettare  l’alternanza dei turni, fino poi a sviluppare comportamenti complementari e reversibili. Verso i sedici mesi i bambini possono già impegnarsi in interazioni sociali che presentano un tema condiviso, cosa più probabile in contesti di interazioni sociali lunghe.</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Intorno ai due anni i bambini mostrano di sapersi muovere con destrezza all’interno di giochi condivisi. Il gioco simbolico con un partner, ad esempio, implica per i soggetti la capacità di manipolare e trasformare simboli, e di comunicare i significati simbolici agli altri. La complessità della struttura del gioco, però, dipende dal livello di abilità raggiunto dai vari partner: maggiore è il livello di complessità del gioco  quando i bambini si trovano in gruppi misti per età e possono interagire con pari di età superiore.</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Alcuni studi hanno analizzato la continuità delle relazioni tra pari nella prima infanzia, evidenziando che la competenza sociale nelle relazioni con i pari tende a rimanere stabile nello sviluppo. Tale costanza è spiegabile con il fatto che una volta apprese precocemente alcune abilità sociali all’interno della relazione con i pari, il bambino continuerà ad usarle .</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Pertanto l’interazione tra coetanei, anche fra bambini piccoli, è utile e auspicabile , in quanto permette di sviluppare abilità sociali, cognitive, di definire ruoli sessuali, di sviluppare il senso di sé.</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lastRenderedPageBreak/>
        <w:t>Quale luogo appare più indicato per promuovere e sviluppare tali relazioni se non il nido d’infanzia?</w:t>
      </w:r>
    </w:p>
    <w:p w:rsidR="009D74A8" w:rsidRPr="009D74A8" w:rsidRDefault="009D74A8" w:rsidP="009D74A8">
      <w:pPr>
        <w:spacing w:after="0"/>
        <w:rPr>
          <w:rFonts w:ascii="Times New Roman" w:hAnsi="Times New Roman" w:cs="Times New Roman"/>
          <w:sz w:val="24"/>
          <w:szCs w:val="24"/>
        </w:rPr>
      </w:pPr>
    </w:p>
    <w:p w:rsidR="009D74A8" w:rsidRPr="00A53E75" w:rsidRDefault="009D74A8" w:rsidP="009D74A8">
      <w:pPr>
        <w:spacing w:after="0"/>
        <w:rPr>
          <w:rFonts w:ascii="Times New Roman" w:hAnsi="Times New Roman" w:cs="Times New Roman"/>
          <w:b/>
          <w:i/>
          <w:sz w:val="24"/>
          <w:szCs w:val="24"/>
          <w:u w:val="single"/>
        </w:rPr>
      </w:pPr>
      <w:r w:rsidRPr="00A53E75">
        <w:rPr>
          <w:rFonts w:ascii="Times New Roman" w:hAnsi="Times New Roman" w:cs="Times New Roman"/>
          <w:b/>
          <w:i/>
          <w:sz w:val="24"/>
          <w:szCs w:val="24"/>
          <w:u w:val="single"/>
        </w:rPr>
        <w:t>Favorire la socialità al nido: come organizzare gli spazi e le sezioni?</w:t>
      </w:r>
    </w:p>
    <w:p w:rsidR="009D74A8" w:rsidRPr="009D74A8" w:rsidRDefault="009D74A8" w:rsidP="009D74A8">
      <w:pPr>
        <w:spacing w:after="0"/>
        <w:rPr>
          <w:rFonts w:ascii="Times New Roman" w:hAnsi="Times New Roman" w:cs="Times New Roman"/>
          <w:sz w:val="24"/>
          <w:szCs w:val="24"/>
          <w:u w:val="single"/>
        </w:rPr>
      </w:pP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Uno spazio ben caratterizzato nelle sue funzioni , adeguato nell’offerta dei materiali, che preveda l’esistenza di elementi stabili attorno a cui ripetere esperienze comuni e che favorisca le attività ludiche e le interazioni supporta e sostiene la crescita del bambino. Un contesto ben organizzato crea un clima positivo che si traduce in gesti di cooperazione, in dinamiche interattive.</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Un altro aspetto da tener presente nell’organizzazione dello spazio al nido è quello dell’intimità fra bambini. Si tratta di creare spazi privati,appartati, capaci di incentivare il gioco fra due bambini. La presenza di spazi privati, in cui i bambini possano trovarsi fuori dal controllo e dalla mediazione diretta degli adulti facilità l’intensità delle relazioni, la complicità.</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I bambini, anche molto piccoli, provano un forte bisogno di appartenere ad un gruppo.</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L’instaurarsi di legami familiari tra bambini, la condivisione di esperienze e conoscenze favorisce un clima emotivamente disteso e affettivo, che fornisce nutrimento fondamentale per la condivisione dei momenti della vita al nido. La sezione è il luogo principale al nido in cui tutto ciò può avvenire.</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Per questo motivo è necessario che il gruppo delle educatrici sia capace di formare gruppi e spazi coerenti con la vita di relazione che si vuole stimolare e supportare.</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In Italia si utilizzano generalmente due metodologie per suddividere i bambini in sezioni:</w:t>
      </w:r>
    </w:p>
    <w:p w:rsidR="009D74A8" w:rsidRPr="009D74A8" w:rsidRDefault="009D74A8" w:rsidP="009D74A8">
      <w:pPr>
        <w:spacing w:after="0"/>
        <w:rPr>
          <w:rFonts w:ascii="Times New Roman" w:hAnsi="Times New Roman" w:cs="Times New Roman"/>
          <w:sz w:val="24"/>
          <w:szCs w:val="24"/>
        </w:rPr>
      </w:pP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 xml:space="preserve">- </w:t>
      </w:r>
      <w:r w:rsidRPr="009D74A8">
        <w:rPr>
          <w:rFonts w:ascii="Times New Roman" w:hAnsi="Times New Roman" w:cs="Times New Roman"/>
          <w:sz w:val="24"/>
          <w:szCs w:val="24"/>
          <w:u w:val="single"/>
        </w:rPr>
        <w:t>sezioni orizzontali</w:t>
      </w:r>
      <w:r w:rsidRPr="009D74A8">
        <w:rPr>
          <w:rFonts w:ascii="Times New Roman" w:hAnsi="Times New Roman" w:cs="Times New Roman"/>
          <w:sz w:val="24"/>
          <w:szCs w:val="24"/>
        </w:rPr>
        <w:t>: i bambini vengono raggruppati in sezioni omogenee riguardo l’età; le principali motivazioni che spingono un’ equipe educativa a scegliere tale suddivisione sono legate alla più semplice possibilità  di creare attività e percorsi adatti a tutti i bambini di una sezione e alla volontà di creare per il bambino un ambiente coerente e in linea con la sua fase di sviluppo</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 xml:space="preserve">- </w:t>
      </w:r>
      <w:r w:rsidRPr="009D74A8">
        <w:rPr>
          <w:rFonts w:ascii="Times New Roman" w:hAnsi="Times New Roman" w:cs="Times New Roman"/>
          <w:sz w:val="24"/>
          <w:szCs w:val="24"/>
          <w:u w:val="single"/>
        </w:rPr>
        <w:t>sezioni verticali</w:t>
      </w:r>
      <w:r w:rsidRPr="009D74A8">
        <w:rPr>
          <w:rFonts w:ascii="Times New Roman" w:hAnsi="Times New Roman" w:cs="Times New Roman"/>
          <w:sz w:val="24"/>
          <w:szCs w:val="24"/>
        </w:rPr>
        <w:t>: i bambini vengono raggruppati in sezioni eterogenee riguardo l’età; la motivazione principale che spinge le educatrici a scegliere tale modalità è data dalla possibilità di creare un ambiente sociale e relazionale maggiormente ricco e stimolante, dato dalla presenza di bambini di età diverse, portatori quindi di diverse abilità, competenze e esigenze</w:t>
      </w:r>
    </w:p>
    <w:p w:rsidR="009D74A8" w:rsidRPr="009D74A8" w:rsidRDefault="009D74A8" w:rsidP="009D74A8">
      <w:pPr>
        <w:spacing w:after="0"/>
        <w:rPr>
          <w:rFonts w:ascii="Times New Roman" w:hAnsi="Times New Roman" w:cs="Times New Roman"/>
          <w:sz w:val="24"/>
          <w:szCs w:val="24"/>
        </w:rPr>
      </w:pPr>
    </w:p>
    <w:p w:rsidR="009D74A8" w:rsidRPr="00A53E75" w:rsidRDefault="009D74A8" w:rsidP="009D74A8">
      <w:pPr>
        <w:spacing w:after="0"/>
        <w:rPr>
          <w:rFonts w:ascii="Times New Roman" w:hAnsi="Times New Roman" w:cs="Times New Roman"/>
          <w:b/>
          <w:i/>
          <w:sz w:val="24"/>
          <w:szCs w:val="24"/>
          <w:u w:val="single"/>
        </w:rPr>
      </w:pPr>
      <w:r w:rsidRPr="00A53E75">
        <w:rPr>
          <w:rFonts w:ascii="Times New Roman" w:hAnsi="Times New Roman" w:cs="Times New Roman"/>
          <w:b/>
          <w:i/>
          <w:sz w:val="24"/>
          <w:szCs w:val="24"/>
          <w:u w:val="single"/>
        </w:rPr>
        <w:t>Legislazione italiana in materia di suddivisione in sezioni al nido</w:t>
      </w:r>
    </w:p>
    <w:p w:rsidR="009D74A8" w:rsidRPr="009D74A8" w:rsidRDefault="009D74A8" w:rsidP="009D74A8">
      <w:pPr>
        <w:spacing w:after="0"/>
        <w:rPr>
          <w:rFonts w:ascii="Times New Roman" w:hAnsi="Times New Roman" w:cs="Times New Roman"/>
          <w:sz w:val="24"/>
          <w:szCs w:val="24"/>
          <w:u w:val="single"/>
        </w:rPr>
      </w:pP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L’asilo nido viene istituzionalizzato in Italia il 6 dicembre 1971 con la legge 1044.</w:t>
      </w:r>
    </w:p>
    <w:p w:rsidR="009D74A8" w:rsidRPr="009D74A8" w:rsidRDefault="009D74A8" w:rsidP="009D74A8">
      <w:pPr>
        <w:spacing w:after="0"/>
        <w:rPr>
          <w:rFonts w:ascii="Times New Roman" w:hAnsi="Times New Roman" w:cs="Times New Roman"/>
          <w:sz w:val="24"/>
          <w:szCs w:val="24"/>
        </w:rPr>
      </w:pP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 xml:space="preserve">- </w:t>
      </w:r>
      <w:r w:rsidRPr="00C50B46">
        <w:rPr>
          <w:rFonts w:ascii="Times New Roman" w:hAnsi="Times New Roman" w:cs="Times New Roman"/>
          <w:sz w:val="24"/>
          <w:szCs w:val="24"/>
          <w:highlight w:val="yellow"/>
        </w:rPr>
        <w:t>ART.1 :</w:t>
      </w:r>
      <w:r w:rsidRPr="009D74A8">
        <w:rPr>
          <w:rFonts w:ascii="Times New Roman" w:hAnsi="Times New Roman" w:cs="Times New Roman"/>
          <w:sz w:val="24"/>
          <w:szCs w:val="24"/>
        </w:rPr>
        <w:t xml:space="preserve"> L’assistenza negli asili nido ai bambini di età fino a tre anni, nel quadro di una politica per la famiglia, costituisce un servizio sociale di interesse pubblico.</w:t>
      </w: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Gli asili nido hanno lo scopo di provvedere alla temporanea custodia dei bambini, per assicurare una adeguata assistenza alla famiglia e per facilitare l’accesso della donna al mondo del lavoro.</w:t>
      </w:r>
    </w:p>
    <w:p w:rsidR="009D74A8" w:rsidRPr="009D74A8" w:rsidRDefault="009D74A8" w:rsidP="009D74A8">
      <w:pPr>
        <w:spacing w:after="0"/>
        <w:rPr>
          <w:rFonts w:ascii="Times New Roman" w:hAnsi="Times New Roman" w:cs="Times New Roman"/>
          <w:sz w:val="24"/>
          <w:szCs w:val="24"/>
        </w:rPr>
      </w:pP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L’organizzazione e gestione degli asili nido è affidata ai comuni.</w:t>
      </w:r>
    </w:p>
    <w:p w:rsidR="009D74A8" w:rsidRPr="009D74A8" w:rsidRDefault="009D74A8" w:rsidP="009D74A8">
      <w:pPr>
        <w:spacing w:after="0"/>
        <w:rPr>
          <w:rFonts w:ascii="Times New Roman" w:hAnsi="Times New Roman" w:cs="Times New Roman"/>
          <w:sz w:val="24"/>
          <w:szCs w:val="24"/>
        </w:rPr>
      </w:pPr>
    </w:p>
    <w:p w:rsidR="009D74A8" w:rsidRPr="009D74A8" w:rsidRDefault="009D74A8" w:rsidP="009D74A8">
      <w:pPr>
        <w:rPr>
          <w:rFonts w:ascii="Times New Roman" w:hAnsi="Times New Roman" w:cs="Times New Roman"/>
          <w:sz w:val="24"/>
          <w:szCs w:val="24"/>
        </w:rPr>
      </w:pPr>
      <w:r w:rsidRPr="009D74A8">
        <w:rPr>
          <w:rFonts w:ascii="Times New Roman" w:hAnsi="Times New Roman" w:cs="Times New Roman"/>
          <w:sz w:val="24"/>
          <w:szCs w:val="24"/>
        </w:rPr>
        <w:t>FORMAZIONE DELLE SEZIONI DEI NIDI COMUNALI DELLA CITTA’ DI TORINO</w:t>
      </w:r>
    </w:p>
    <w:p w:rsidR="009D74A8" w:rsidRPr="00C50B46" w:rsidRDefault="009D74A8" w:rsidP="009D74A8">
      <w:pPr>
        <w:rPr>
          <w:rFonts w:ascii="Times New Roman" w:hAnsi="Times New Roman" w:cs="Times New Roman"/>
          <w:sz w:val="24"/>
          <w:szCs w:val="24"/>
        </w:rPr>
      </w:pPr>
      <w:r w:rsidRPr="009D74A8">
        <w:rPr>
          <w:rFonts w:ascii="Times New Roman" w:hAnsi="Times New Roman" w:cs="Times New Roman"/>
          <w:sz w:val="24"/>
          <w:szCs w:val="24"/>
        </w:rPr>
        <w:t>M</w:t>
      </w:r>
      <w:r w:rsidRPr="00C50B46">
        <w:rPr>
          <w:rFonts w:ascii="Times New Roman" w:hAnsi="Times New Roman" w:cs="Times New Roman"/>
          <w:sz w:val="24"/>
          <w:szCs w:val="24"/>
        </w:rPr>
        <w:t>ATERIALE:</w:t>
      </w:r>
    </w:p>
    <w:p w:rsidR="009D74A8" w:rsidRPr="009D74A8" w:rsidRDefault="009D74A8" w:rsidP="009D74A8">
      <w:pPr>
        <w:rPr>
          <w:rFonts w:ascii="Times New Roman" w:hAnsi="Times New Roman" w:cs="Times New Roman"/>
          <w:sz w:val="24"/>
          <w:szCs w:val="24"/>
        </w:rPr>
      </w:pPr>
      <w:r w:rsidRPr="00C50B46">
        <w:rPr>
          <w:rFonts w:ascii="Times New Roman" w:hAnsi="Times New Roman" w:cs="Times New Roman"/>
          <w:sz w:val="24"/>
          <w:szCs w:val="24"/>
          <w:highlight w:val="yellow"/>
        </w:rPr>
        <w:t>-STATUTO DELLA REGIONE PIEMONTE</w:t>
      </w:r>
    </w:p>
    <w:p w:rsidR="009D74A8" w:rsidRPr="009D74A8" w:rsidRDefault="009D74A8" w:rsidP="009D74A8">
      <w:pPr>
        <w:pStyle w:val="NormaleWeb"/>
        <w:shd w:val="clear" w:color="auto" w:fill="FFFFEF"/>
        <w:spacing w:after="270" w:afterAutospacing="0"/>
        <w:rPr>
          <w:color w:val="000000"/>
        </w:rPr>
      </w:pPr>
      <w:r w:rsidRPr="009D74A8">
        <w:rPr>
          <w:color w:val="000000"/>
        </w:rPr>
        <w:lastRenderedPageBreak/>
        <w:t xml:space="preserve">Legge regionale 15 gennaio 1973, n. 3. </w:t>
      </w:r>
    </w:p>
    <w:p w:rsidR="009D74A8" w:rsidRPr="009D74A8" w:rsidRDefault="009D74A8" w:rsidP="009D74A8">
      <w:pPr>
        <w:pStyle w:val="NormaleWeb"/>
        <w:rPr>
          <w:b/>
          <w:bCs/>
          <w:color w:val="000000"/>
          <w:shd w:val="clear" w:color="auto" w:fill="FFFFEF"/>
        </w:rPr>
      </w:pPr>
      <w:r w:rsidRPr="009D74A8">
        <w:rPr>
          <w:rStyle w:val="apple-converted-space"/>
          <w:b/>
          <w:bCs/>
          <w:color w:val="000000"/>
          <w:shd w:val="clear" w:color="auto" w:fill="FFFFEF"/>
        </w:rPr>
        <w:t> </w:t>
      </w:r>
      <w:r w:rsidRPr="009D74A8">
        <w:rPr>
          <w:bCs/>
          <w:color w:val="000000"/>
          <w:shd w:val="clear" w:color="auto" w:fill="FFFFEF"/>
        </w:rPr>
        <w:t>Criteri generali per la costruzione, l'impianto, la gestione ed il controllo degli asili-nido comunali costruiti e gestiti con il concorso dello Stato di cui alla Legge 6 dicembre 1971, n. 1044 e con quello della Regione</w:t>
      </w:r>
      <w:r w:rsidRPr="009D74A8">
        <w:rPr>
          <w:b/>
          <w:bCs/>
          <w:color w:val="000000"/>
          <w:shd w:val="clear" w:color="auto" w:fill="FFFFEF"/>
        </w:rPr>
        <w:t>.</w:t>
      </w:r>
      <w:r w:rsidRPr="009D74A8">
        <w:rPr>
          <w:rStyle w:val="apple-converted-space"/>
          <w:b/>
          <w:bCs/>
          <w:color w:val="000000"/>
          <w:shd w:val="clear" w:color="auto" w:fill="FFFFEF"/>
        </w:rPr>
        <w:t> </w:t>
      </w:r>
      <w:r w:rsidRPr="009D74A8">
        <w:rPr>
          <w:b/>
          <w:bCs/>
          <w:color w:val="000000"/>
          <w:shd w:val="clear" w:color="auto" w:fill="FFFFEF"/>
        </w:rPr>
        <w:t xml:space="preserve"> </w:t>
      </w:r>
      <w:r w:rsidRPr="009D74A8">
        <w:rPr>
          <w:color w:val="000000"/>
        </w:rPr>
        <w:t>(B.U. 23 gennaio 1973, n. 3)</w:t>
      </w:r>
    </w:p>
    <w:p w:rsidR="009D74A8" w:rsidRPr="009D74A8" w:rsidRDefault="009D74A8" w:rsidP="009D74A8">
      <w:pPr>
        <w:rPr>
          <w:rStyle w:val="Enfasigrassetto"/>
          <w:rFonts w:ascii="Times New Roman" w:hAnsi="Times New Roman" w:cs="Times New Roman"/>
          <w:b w:val="0"/>
          <w:color w:val="000000"/>
          <w:sz w:val="24"/>
          <w:szCs w:val="24"/>
          <w:shd w:val="clear" w:color="auto" w:fill="FFFFEF"/>
        </w:rPr>
      </w:pPr>
      <w:r w:rsidRPr="009D74A8">
        <w:rPr>
          <w:rStyle w:val="Enfasigrassetto"/>
          <w:rFonts w:ascii="Times New Roman" w:hAnsi="Times New Roman" w:cs="Times New Roman"/>
          <w:color w:val="000000"/>
          <w:sz w:val="24"/>
          <w:szCs w:val="24"/>
          <w:shd w:val="clear" w:color="auto" w:fill="FFFFEF"/>
        </w:rPr>
        <w:t>Capo II. NORME PER LA COSTRUZIONE E PER L'IMPIANTO</w:t>
      </w:r>
    </w:p>
    <w:p w:rsidR="009D74A8" w:rsidRPr="009D74A8" w:rsidRDefault="009D74A8" w:rsidP="009D74A8">
      <w:pPr>
        <w:shd w:val="clear" w:color="auto" w:fill="FFFFEF"/>
        <w:spacing w:after="0" w:line="240" w:lineRule="auto"/>
        <w:jc w:val="center"/>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bCs/>
          <w:color w:val="000000"/>
          <w:sz w:val="24"/>
          <w:szCs w:val="24"/>
          <w:lang w:eastAsia="it-IT"/>
        </w:rPr>
        <w:t>Art. 5.</w:t>
      </w:r>
    </w:p>
    <w:p w:rsidR="009D74A8" w:rsidRPr="009D74A8" w:rsidRDefault="009D74A8" w:rsidP="009D74A8">
      <w:pPr>
        <w:shd w:val="clear" w:color="auto" w:fill="FFFFEF"/>
        <w:spacing w:before="100" w:beforeAutospacing="1" w:after="100" w:afterAutospacing="1" w:line="240" w:lineRule="auto"/>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color w:val="000000"/>
          <w:sz w:val="24"/>
          <w:szCs w:val="24"/>
          <w:lang w:eastAsia="it-IT"/>
        </w:rPr>
        <w:t>[1] La struttura degli asili-nido deve consentire, di norma, la frequenza durante le ore diurne, da un minimo di 25 ad un massimo di 75 bambini fino ai tre anni di eta'. </w:t>
      </w:r>
      <w:r w:rsidRPr="009D74A8">
        <w:rPr>
          <w:rFonts w:ascii="Times New Roman" w:eastAsia="Times New Roman" w:hAnsi="Times New Roman" w:cs="Times New Roman"/>
          <w:color w:val="000000"/>
          <w:sz w:val="24"/>
          <w:szCs w:val="24"/>
          <w:lang w:eastAsia="it-IT"/>
        </w:rPr>
        <w:br/>
        <w:t>[2] I bambini sono divisi in lattanti e divezzi. </w:t>
      </w:r>
      <w:r w:rsidRPr="009D74A8">
        <w:rPr>
          <w:rFonts w:ascii="Times New Roman" w:eastAsia="Times New Roman" w:hAnsi="Times New Roman" w:cs="Times New Roman"/>
          <w:color w:val="000000"/>
          <w:sz w:val="24"/>
          <w:szCs w:val="24"/>
          <w:lang w:eastAsia="it-IT"/>
        </w:rPr>
        <w:br/>
        <w:t>[3] L'attivita' psico-pedagogica e' organizzata sulla base di piccoli gruppi. </w:t>
      </w:r>
      <w:r w:rsidRPr="009D74A8">
        <w:rPr>
          <w:rFonts w:ascii="Times New Roman" w:eastAsia="Times New Roman" w:hAnsi="Times New Roman" w:cs="Times New Roman"/>
          <w:color w:val="000000"/>
          <w:sz w:val="24"/>
          <w:szCs w:val="24"/>
          <w:lang w:eastAsia="it-IT"/>
        </w:rPr>
        <w:br/>
        <w:t>[4] La progettazione degli asili nido deve prevedere reparti per lattanti e per divezzi, utilizzabili in funzione delle presumibili variazioni di frequenza tra i due gruppi. </w:t>
      </w:r>
      <w:r w:rsidRPr="009D74A8">
        <w:rPr>
          <w:rFonts w:ascii="Times New Roman" w:eastAsia="Times New Roman" w:hAnsi="Times New Roman" w:cs="Times New Roman"/>
          <w:color w:val="000000"/>
          <w:sz w:val="24"/>
          <w:szCs w:val="24"/>
          <w:lang w:eastAsia="it-IT"/>
        </w:rPr>
        <w:br/>
        <w:t>[5] In localita' a scarsa densita' demografica i Comuni possono istituire micro asili-nido, per un numero di bambini inferiore ai 25, aventi, per quanto possibile, caratteristiche analoghe a quelle degli asili-nido.</w:t>
      </w:r>
    </w:p>
    <w:p w:rsidR="009D74A8" w:rsidRPr="009D74A8" w:rsidRDefault="009D74A8" w:rsidP="009D74A8">
      <w:pPr>
        <w:shd w:val="clear" w:color="auto" w:fill="FFFFEF"/>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9D74A8" w:rsidRPr="00C50B46" w:rsidRDefault="009D74A8" w:rsidP="009D74A8">
      <w:pPr>
        <w:spacing w:after="0"/>
        <w:rPr>
          <w:rFonts w:ascii="Times New Roman" w:hAnsi="Times New Roman" w:cs="Times New Roman"/>
          <w:iCs/>
          <w:color w:val="000000"/>
          <w:sz w:val="24"/>
          <w:szCs w:val="24"/>
          <w:highlight w:val="yellow"/>
          <w:shd w:val="clear" w:color="auto" w:fill="FFFFFF"/>
        </w:rPr>
      </w:pPr>
      <w:r w:rsidRPr="00C50B46">
        <w:rPr>
          <w:rFonts w:ascii="Times New Roman" w:hAnsi="Times New Roman" w:cs="Times New Roman"/>
          <w:sz w:val="24"/>
          <w:szCs w:val="24"/>
          <w:highlight w:val="yellow"/>
        </w:rPr>
        <w:t>-</w:t>
      </w:r>
      <w:r w:rsidRPr="00C50B46">
        <w:rPr>
          <w:rFonts w:ascii="Times New Roman" w:hAnsi="Times New Roman" w:cs="Times New Roman"/>
          <w:iCs/>
          <w:color w:val="000000"/>
          <w:sz w:val="24"/>
          <w:szCs w:val="24"/>
          <w:highlight w:val="yellow"/>
          <w:shd w:val="clear" w:color="auto" w:fill="FFFFFF"/>
        </w:rPr>
        <w:t xml:space="preserve"> SERVIZIO CENTRALE CONSIGLIO COMUNALE DELLA CITTA’ DI TORINO:</w:t>
      </w:r>
    </w:p>
    <w:p w:rsidR="009D74A8" w:rsidRPr="009D74A8" w:rsidRDefault="009D74A8" w:rsidP="009D74A8">
      <w:pPr>
        <w:spacing w:after="0"/>
        <w:rPr>
          <w:rFonts w:ascii="Times New Roman" w:hAnsi="Times New Roman" w:cs="Times New Roman"/>
          <w:iCs/>
          <w:color w:val="000000"/>
          <w:sz w:val="24"/>
          <w:szCs w:val="24"/>
          <w:shd w:val="clear" w:color="auto" w:fill="FFFFFF"/>
        </w:rPr>
      </w:pPr>
      <w:r w:rsidRPr="00C50B46">
        <w:rPr>
          <w:rFonts w:ascii="Times New Roman" w:hAnsi="Times New Roman" w:cs="Times New Roman"/>
          <w:iCs/>
          <w:color w:val="000000"/>
          <w:sz w:val="24"/>
          <w:szCs w:val="24"/>
          <w:highlight w:val="yellow"/>
          <w:shd w:val="clear" w:color="auto" w:fill="FFFFFF"/>
        </w:rPr>
        <w:t>REGOLAMENTO NIDI D’INFANZIA</w:t>
      </w:r>
    </w:p>
    <w:p w:rsidR="009D74A8" w:rsidRPr="009D74A8" w:rsidRDefault="009D74A8" w:rsidP="009D74A8">
      <w:pPr>
        <w:spacing w:after="0"/>
        <w:rPr>
          <w:rFonts w:ascii="Times New Roman" w:hAnsi="Times New Roman" w:cs="Times New Roman"/>
          <w:iCs/>
          <w:color w:val="000000"/>
          <w:sz w:val="24"/>
          <w:szCs w:val="24"/>
          <w:shd w:val="clear" w:color="auto" w:fill="FFFFFF"/>
        </w:rPr>
      </w:pPr>
    </w:p>
    <w:p w:rsidR="009D74A8" w:rsidRPr="009D74A8" w:rsidRDefault="009D74A8" w:rsidP="009D74A8">
      <w:pPr>
        <w:spacing w:after="0" w:line="240" w:lineRule="auto"/>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bCs/>
          <w:color w:val="000000"/>
          <w:sz w:val="24"/>
          <w:szCs w:val="24"/>
          <w:lang w:eastAsia="it-IT"/>
        </w:rPr>
        <w:t>TITOLO V - FUNZIONAMENTO DEL SERVIZIO</w:t>
      </w:r>
    </w:p>
    <w:p w:rsidR="009D74A8" w:rsidRPr="009D74A8" w:rsidRDefault="009D74A8" w:rsidP="009D74A8">
      <w:pPr>
        <w:spacing w:after="0" w:line="240" w:lineRule="auto"/>
        <w:rPr>
          <w:rFonts w:ascii="Times New Roman" w:eastAsia="Times New Roman" w:hAnsi="Times New Roman" w:cs="Times New Roman"/>
          <w:bCs/>
          <w:color w:val="000000"/>
          <w:sz w:val="24"/>
          <w:szCs w:val="24"/>
          <w:lang w:eastAsia="it-IT"/>
        </w:rPr>
      </w:pPr>
      <w:bookmarkStart w:id="0" w:name="art24"/>
      <w:bookmarkEnd w:id="0"/>
      <w:r w:rsidRPr="009D74A8">
        <w:rPr>
          <w:rFonts w:ascii="Times New Roman" w:eastAsia="Times New Roman" w:hAnsi="Times New Roman" w:cs="Times New Roman"/>
          <w:bCs/>
          <w:color w:val="000000"/>
          <w:sz w:val="24"/>
          <w:szCs w:val="24"/>
          <w:lang w:eastAsia="it-IT"/>
        </w:rPr>
        <w:t xml:space="preserve">                                                   </w:t>
      </w:r>
    </w:p>
    <w:p w:rsidR="009D74A8" w:rsidRPr="009D74A8" w:rsidRDefault="009D74A8" w:rsidP="009D74A8">
      <w:pPr>
        <w:spacing w:after="0" w:line="240" w:lineRule="auto"/>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bCs/>
          <w:color w:val="000000"/>
          <w:sz w:val="24"/>
          <w:szCs w:val="24"/>
          <w:lang w:eastAsia="it-IT"/>
        </w:rPr>
        <w:t>Articolo 24 - Circoli didattici e sezioni</w:t>
      </w:r>
    </w:p>
    <w:p w:rsidR="009D74A8" w:rsidRPr="009D74A8" w:rsidRDefault="009D74A8" w:rsidP="009D74A8">
      <w:pPr>
        <w:spacing w:after="0" w:line="240" w:lineRule="auto"/>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color w:val="000000"/>
          <w:sz w:val="24"/>
          <w:szCs w:val="24"/>
          <w:lang w:eastAsia="it-IT"/>
        </w:rPr>
        <w:t>1.   Il Circolo Didattico comprende i Nidi e le Scuole dell'Infanzia. Puo' comprendere un massimo di diciotto sezioni di Nido e Scuola dell'Infanzia distribuite sul minor numero di plessi possibile.</w:t>
      </w:r>
    </w:p>
    <w:p w:rsidR="009D74A8" w:rsidRPr="009D74A8" w:rsidRDefault="009D74A8" w:rsidP="009D74A8">
      <w:pPr>
        <w:rPr>
          <w:rFonts w:ascii="Times New Roman" w:hAnsi="Times New Roman" w:cs="Times New Roman"/>
          <w:sz w:val="24"/>
          <w:szCs w:val="24"/>
          <w:lang w:eastAsia="it-IT"/>
        </w:rPr>
      </w:pPr>
    </w:p>
    <w:p w:rsidR="009D74A8" w:rsidRPr="009D74A8" w:rsidRDefault="009D74A8" w:rsidP="009D74A8">
      <w:pPr>
        <w:spacing w:after="0" w:line="240" w:lineRule="auto"/>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color w:val="000000"/>
          <w:sz w:val="24"/>
          <w:szCs w:val="24"/>
          <w:lang w:eastAsia="it-IT"/>
        </w:rPr>
        <w:t>2.   Per la formazione delle sezioni i bambini vengono suddivisi, indicativamente, in tre fasce d'eta':</w:t>
      </w:r>
      <w:r w:rsidRPr="009D74A8">
        <w:rPr>
          <w:rFonts w:ascii="Times New Roman" w:eastAsia="Times New Roman" w:hAnsi="Times New Roman" w:cs="Times New Roman"/>
          <w:color w:val="000000"/>
          <w:sz w:val="24"/>
          <w:szCs w:val="24"/>
          <w:lang w:eastAsia="it-IT"/>
        </w:rPr>
        <w:br/>
        <w:t>-    0 - 12 mesi (lattanti)</w:t>
      </w:r>
      <w:r w:rsidRPr="009D74A8">
        <w:rPr>
          <w:rFonts w:ascii="Times New Roman" w:eastAsia="Times New Roman" w:hAnsi="Times New Roman" w:cs="Times New Roman"/>
          <w:color w:val="000000"/>
          <w:sz w:val="24"/>
          <w:szCs w:val="24"/>
          <w:lang w:eastAsia="it-IT"/>
        </w:rPr>
        <w:br/>
        <w:t>-    13 - 24 mesi (piccoli)</w:t>
      </w:r>
      <w:r w:rsidRPr="009D74A8">
        <w:rPr>
          <w:rFonts w:ascii="Times New Roman" w:eastAsia="Times New Roman" w:hAnsi="Times New Roman" w:cs="Times New Roman"/>
          <w:color w:val="000000"/>
          <w:sz w:val="24"/>
          <w:szCs w:val="24"/>
          <w:lang w:eastAsia="it-IT"/>
        </w:rPr>
        <w:br/>
        <w:t>-    25 - 36 mesi (grandi)</w:t>
      </w:r>
    </w:p>
    <w:p w:rsidR="009D74A8" w:rsidRPr="009D74A8" w:rsidRDefault="009D74A8" w:rsidP="009D74A8">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9D74A8">
        <w:rPr>
          <w:rFonts w:ascii="Times New Roman" w:eastAsia="Times New Roman" w:hAnsi="Times New Roman" w:cs="Times New Roman"/>
          <w:color w:val="000000"/>
          <w:sz w:val="24"/>
          <w:szCs w:val="24"/>
          <w:lang w:eastAsia="it-IT"/>
        </w:rPr>
        <w:t>3.   La formazione delle sezioni e l'attivita' didattica comportano una suddivisione dei bambini effettuata secondo criteri definiti dal progetto educativo tenuto conto non solo dell'eta'.</w:t>
      </w:r>
    </w:p>
    <w:p w:rsidR="009D74A8" w:rsidRPr="00C50B46" w:rsidRDefault="009D74A8" w:rsidP="009D74A8">
      <w:pPr>
        <w:spacing w:after="0"/>
        <w:rPr>
          <w:rFonts w:ascii="Times New Roman" w:hAnsi="Times New Roman" w:cs="Times New Roman"/>
          <w:sz w:val="24"/>
          <w:szCs w:val="24"/>
          <w:highlight w:val="yellow"/>
        </w:rPr>
      </w:pPr>
      <w:r w:rsidRPr="009D74A8">
        <w:rPr>
          <w:rFonts w:ascii="Times New Roman" w:hAnsi="Times New Roman" w:cs="Times New Roman"/>
          <w:sz w:val="24"/>
          <w:szCs w:val="24"/>
        </w:rPr>
        <w:t>-</w:t>
      </w:r>
      <w:r w:rsidRPr="00C50B46">
        <w:rPr>
          <w:rFonts w:ascii="Times New Roman" w:hAnsi="Times New Roman" w:cs="Times New Roman"/>
          <w:sz w:val="24"/>
          <w:szCs w:val="24"/>
          <w:highlight w:val="yellow"/>
        </w:rPr>
        <w:t>CARTA DELLA QUALITÀ DEI SERVIZI DI NIDO D’INFANZIA DELLA CITTA’ DI TORINO:</w:t>
      </w:r>
    </w:p>
    <w:p w:rsidR="009D74A8" w:rsidRPr="009D74A8" w:rsidRDefault="009D74A8" w:rsidP="009D74A8">
      <w:pPr>
        <w:spacing w:after="0"/>
        <w:rPr>
          <w:rFonts w:ascii="Times New Roman" w:hAnsi="Times New Roman" w:cs="Times New Roman"/>
          <w:sz w:val="24"/>
          <w:szCs w:val="24"/>
        </w:rPr>
      </w:pPr>
      <w:r w:rsidRPr="00C50B46">
        <w:rPr>
          <w:rFonts w:ascii="Times New Roman" w:hAnsi="Times New Roman" w:cs="Times New Roman"/>
          <w:sz w:val="24"/>
          <w:szCs w:val="24"/>
          <w:highlight w:val="yellow"/>
        </w:rPr>
        <w:t>SCHEDA INFORMATIVA NIDO D’INFANZIA</w:t>
      </w:r>
    </w:p>
    <w:p w:rsidR="009D74A8" w:rsidRPr="009D74A8" w:rsidRDefault="009D74A8" w:rsidP="009D74A8">
      <w:pPr>
        <w:spacing w:after="0"/>
        <w:rPr>
          <w:rFonts w:ascii="Times New Roman" w:hAnsi="Times New Roman" w:cs="Times New Roman"/>
          <w:sz w:val="24"/>
          <w:szCs w:val="24"/>
        </w:rPr>
      </w:pPr>
    </w:p>
    <w:p w:rsidR="009D74A8" w:rsidRPr="009D74A8" w:rsidRDefault="009D74A8" w:rsidP="009D74A8">
      <w:pPr>
        <w:spacing w:after="0"/>
        <w:rPr>
          <w:rFonts w:ascii="Times New Roman" w:hAnsi="Times New Roman" w:cs="Times New Roman"/>
          <w:sz w:val="24"/>
          <w:szCs w:val="24"/>
        </w:rPr>
      </w:pPr>
      <w:r w:rsidRPr="009D74A8">
        <w:rPr>
          <w:rFonts w:ascii="Times New Roman" w:hAnsi="Times New Roman" w:cs="Times New Roman"/>
          <w:sz w:val="24"/>
          <w:szCs w:val="24"/>
        </w:rPr>
        <w:t>L’attività dei bambini al Nido è organizzata in sezioni. I bambini nella</w:t>
      </w:r>
    </w:p>
    <w:p w:rsidR="00215D35" w:rsidRPr="00215D35" w:rsidRDefault="009D74A8" w:rsidP="00215D35">
      <w:pPr>
        <w:spacing w:after="0"/>
        <w:rPr>
          <w:rFonts w:ascii="Times New Roman" w:hAnsi="Times New Roman" w:cs="Times New Roman"/>
          <w:sz w:val="24"/>
          <w:szCs w:val="24"/>
        </w:rPr>
      </w:pPr>
      <w:r w:rsidRPr="009D74A8">
        <w:rPr>
          <w:rFonts w:ascii="Times New Roman" w:hAnsi="Times New Roman" w:cs="Times New Roman"/>
          <w:sz w:val="24"/>
          <w:szCs w:val="24"/>
        </w:rPr>
        <w:t>fascia di età 0 -12 mesi sono sempre inseriti in una sezione a loro dedicata. Invece i bambini di età compresa tra 12 e 36 mesi sono suddivisi in sezioni la cui composizione dipende dalle scelte organizzative di ciascun Nido : sezioni omogenee per età (i bambini di 12-24 mesi separati dai bambini di 24-36 mesi) oppure sezioni eterogenee (“verticali”) con bambini di età da 12 a 36 mesi. Il numero di bambini in ogni sezione è variabile e dipende dagli spazi e dalla capienza di ciascun Nido come definito dalla normativa vigente.</w:t>
      </w:r>
      <w:r w:rsidR="00215D35">
        <w:rPr>
          <w:rFonts w:ascii="Times New Roman" w:hAnsi="Times New Roman" w:cs="Times New Roman"/>
          <w:b/>
          <w:color w:val="FF0000"/>
          <w:sz w:val="28"/>
          <w:szCs w:val="28"/>
        </w:rPr>
        <w:br w:type="page"/>
      </w:r>
    </w:p>
    <w:p w:rsidR="00C00F71" w:rsidRDefault="00C00F71" w:rsidP="00C00F71">
      <w:pPr>
        <w:pStyle w:val="Paragrafoelenco"/>
        <w:numPr>
          <w:ilvl w:val="0"/>
          <w:numId w:val="5"/>
        </w:numPr>
        <w:rPr>
          <w:rFonts w:ascii="Times New Roman" w:hAnsi="Times New Roman" w:cs="Times New Roman"/>
          <w:b/>
          <w:color w:val="FF0000"/>
          <w:sz w:val="28"/>
          <w:szCs w:val="28"/>
        </w:rPr>
      </w:pPr>
      <w:r>
        <w:rPr>
          <w:rFonts w:ascii="Times New Roman" w:hAnsi="Times New Roman" w:cs="Times New Roman"/>
          <w:b/>
          <w:color w:val="FF0000"/>
          <w:sz w:val="28"/>
          <w:szCs w:val="28"/>
        </w:rPr>
        <w:lastRenderedPageBreak/>
        <w:t>Formulazione delle ipotesi di ricerca:</w:t>
      </w:r>
    </w:p>
    <w:p w:rsidR="00C00F71" w:rsidRDefault="00C00F71" w:rsidP="00C00F71">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Lo sviluppo sociale del bambino si sviluppa maggiormente nelle sezioni verticali piutoosto che in quelle orizzontali.</w:t>
      </w:r>
    </w:p>
    <w:p w:rsidR="00C00F71" w:rsidRDefault="00C00F71" w:rsidP="00C00F71">
      <w:pPr>
        <w:pStyle w:val="Paragrafoelenco"/>
        <w:ind w:left="786"/>
        <w:rPr>
          <w:rFonts w:ascii="Times New Roman" w:hAnsi="Times New Roman" w:cs="Times New Roman"/>
          <w:color w:val="000000" w:themeColor="text1"/>
          <w:sz w:val="24"/>
          <w:szCs w:val="24"/>
        </w:rPr>
      </w:pPr>
    </w:p>
    <w:p w:rsidR="00C00F71" w:rsidRDefault="00C00F71" w:rsidP="00C00F71">
      <w:pPr>
        <w:pStyle w:val="Paragrafoelenco"/>
        <w:numPr>
          <w:ilvl w:val="0"/>
          <w:numId w:val="5"/>
        </w:numPr>
        <w:rPr>
          <w:rFonts w:ascii="Times New Roman" w:hAnsi="Times New Roman" w:cs="Times New Roman"/>
          <w:b/>
          <w:color w:val="FF0000"/>
          <w:sz w:val="28"/>
          <w:szCs w:val="28"/>
        </w:rPr>
      </w:pPr>
      <w:r>
        <w:rPr>
          <w:rFonts w:ascii="Times New Roman" w:hAnsi="Times New Roman" w:cs="Times New Roman"/>
          <w:b/>
          <w:color w:val="FF0000"/>
          <w:sz w:val="28"/>
          <w:szCs w:val="28"/>
        </w:rPr>
        <w:t>Individuazione dei fattori:</w:t>
      </w:r>
    </w:p>
    <w:p w:rsidR="00C00F71" w:rsidRDefault="005D2D55" w:rsidP="00C00F71">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fattore viene definito come “una proprietà, individuale o collettiva, rilevabile empiricamente, in modo diretto o attraverso opportuni indicatori, sui soggetti coinvolti in una determinata situazione educativa oggetto di studio”. Esiste una suddivisione di fattori: indipendente o dipendente; i fattori indipendenti sono coloro che vengono manipolati dallo sperimentatore invece i fattori dipendenti sono coloro che vengono misurate nell’esperimento. Nella nostra ricerca sono i seguenti:</w:t>
      </w:r>
    </w:p>
    <w:p w:rsidR="005D2D55" w:rsidRDefault="005D2D55" w:rsidP="005D2D55">
      <w:pPr>
        <w:pStyle w:val="Paragrafoelenco"/>
        <w:numPr>
          <w:ilvl w:val="0"/>
          <w:numId w:val="6"/>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Fattore Indipendente: Sezioni verticali o orizzontali</w:t>
      </w:r>
    </w:p>
    <w:p w:rsidR="005D2D55" w:rsidRDefault="005D2D55" w:rsidP="005D2D55">
      <w:pPr>
        <w:pStyle w:val="Paragrafoelenco"/>
        <w:numPr>
          <w:ilvl w:val="0"/>
          <w:numId w:val="6"/>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Fattore Dipendente: Lo sviluppo sociale del bambino</w:t>
      </w:r>
    </w:p>
    <w:p w:rsidR="005D2D55" w:rsidRDefault="005D2D55" w:rsidP="005D2D55">
      <w:pPr>
        <w:ind w:left="786"/>
        <w:rPr>
          <w:rFonts w:ascii="Times New Roman" w:hAnsi="Times New Roman" w:cs="Times New Roman"/>
          <w:color w:val="000000" w:themeColor="text1"/>
          <w:sz w:val="24"/>
          <w:szCs w:val="24"/>
        </w:rPr>
      </w:pPr>
    </w:p>
    <w:p w:rsidR="005D2D55" w:rsidRDefault="005D2D55" w:rsidP="005D2D55">
      <w:pPr>
        <w:pStyle w:val="Paragrafoelenco"/>
        <w:numPr>
          <w:ilvl w:val="0"/>
          <w:numId w:val="5"/>
        </w:numPr>
        <w:rPr>
          <w:rFonts w:ascii="Times New Roman" w:hAnsi="Times New Roman" w:cs="Times New Roman"/>
          <w:b/>
          <w:color w:val="FF0000"/>
          <w:sz w:val="28"/>
          <w:szCs w:val="28"/>
        </w:rPr>
      </w:pPr>
      <w:r>
        <w:rPr>
          <w:rFonts w:ascii="Times New Roman" w:hAnsi="Times New Roman" w:cs="Times New Roman"/>
          <w:b/>
          <w:color w:val="FF0000"/>
          <w:sz w:val="28"/>
          <w:szCs w:val="28"/>
        </w:rPr>
        <w:t>Strategia di ricerca:</w:t>
      </w:r>
    </w:p>
    <w:p w:rsidR="00362604" w:rsidRDefault="00362604" w:rsidP="005D2D55">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 strategia di ricerca che noi abbiamo utilizzato è la ricerca standard, invece per quanto riguarda la rilevazione dei dati abbiamo usato la somministrazione del questionario. Abbiamo effettuato tale scelta in quanto il questionario autocompilato è la tecnica più utilizzata nelle scienze umane infatti esso permette di ottenere informazioni in estensione ed è di rapida somministrazione.</w:t>
      </w:r>
    </w:p>
    <w:p w:rsidR="00362604" w:rsidRDefault="00362604" w:rsidP="005D2D55">
      <w:pPr>
        <w:pStyle w:val="Paragrafoelenco"/>
        <w:ind w:left="786"/>
        <w:rPr>
          <w:rFonts w:ascii="Times New Roman" w:hAnsi="Times New Roman" w:cs="Times New Roman"/>
          <w:color w:val="000000" w:themeColor="text1"/>
          <w:sz w:val="24"/>
          <w:szCs w:val="24"/>
        </w:rPr>
      </w:pPr>
    </w:p>
    <w:p w:rsidR="005D2D55" w:rsidRDefault="00362604" w:rsidP="005D2D55">
      <w:pPr>
        <w:pStyle w:val="Paragrafoelenco"/>
        <w:ind w:left="786"/>
        <w:rPr>
          <w:rFonts w:ascii="Times New Roman" w:hAnsi="Times New Roman" w:cs="Times New Roman"/>
          <w:color w:val="FF0000"/>
          <w:sz w:val="24"/>
          <w:szCs w:val="24"/>
        </w:rPr>
      </w:pPr>
      <w:r>
        <w:rPr>
          <w:rFonts w:ascii="Times New Roman" w:hAnsi="Times New Roman" w:cs="Times New Roman"/>
          <w:color w:val="000000" w:themeColor="text1"/>
          <w:sz w:val="24"/>
          <w:szCs w:val="24"/>
        </w:rPr>
        <w:t xml:space="preserve"> </w:t>
      </w:r>
    </w:p>
    <w:p w:rsidR="00362604" w:rsidRDefault="00362604" w:rsidP="00362604">
      <w:pPr>
        <w:pStyle w:val="Paragrafoelenco"/>
        <w:numPr>
          <w:ilvl w:val="0"/>
          <w:numId w:val="5"/>
        </w:numPr>
        <w:rPr>
          <w:rFonts w:ascii="Times New Roman" w:hAnsi="Times New Roman" w:cs="Times New Roman"/>
          <w:b/>
          <w:color w:val="FF0000"/>
          <w:sz w:val="28"/>
          <w:szCs w:val="28"/>
        </w:rPr>
      </w:pPr>
      <w:r>
        <w:rPr>
          <w:rFonts w:ascii="Times New Roman" w:hAnsi="Times New Roman" w:cs="Times New Roman"/>
          <w:b/>
          <w:color w:val="FF0000"/>
          <w:sz w:val="28"/>
          <w:szCs w:val="28"/>
        </w:rPr>
        <w:t>Definizione operativa dei fattori:</w:t>
      </w:r>
    </w:p>
    <w:p w:rsidR="00362604" w:rsidRDefault="00226BDF" w:rsidP="00362604">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w:t>
      </w:r>
      <w:r w:rsidR="00362604">
        <w:rPr>
          <w:rFonts w:ascii="Times New Roman" w:hAnsi="Times New Roman" w:cs="Times New Roman"/>
          <w:color w:val="000000" w:themeColor="text1"/>
          <w:sz w:val="24"/>
          <w:szCs w:val="24"/>
        </w:rPr>
        <w:t>a definizione operativa è “un insieme di regole esplicite che guidano le operazioni con cui ciascun stato su una data proprietà viene empiricamente rilevato, assegnato ad una delle categorie stabilite precedentemente e ciascuna di esse</w:t>
      </w:r>
      <w:r w:rsidR="00B22EF5">
        <w:rPr>
          <w:rFonts w:ascii="Times New Roman" w:hAnsi="Times New Roman" w:cs="Times New Roman"/>
          <w:color w:val="000000" w:themeColor="text1"/>
          <w:sz w:val="24"/>
          <w:szCs w:val="24"/>
        </w:rPr>
        <w:t xml:space="preserve"> viene messa in corrispondenza a valori di una variabile”. Utilizziamo degli indicatori ( delle proprietà rilevabili empiricamente) per rilevare i fattori.</w:t>
      </w:r>
    </w:p>
    <w:p w:rsidR="00933C7B" w:rsidRDefault="00933C7B" w:rsidP="00362604">
      <w:pPr>
        <w:pStyle w:val="Paragrafoelenco"/>
        <w:ind w:left="786"/>
        <w:rPr>
          <w:rFonts w:ascii="Times New Roman" w:hAnsi="Times New Roman" w:cs="Times New Roman"/>
          <w:color w:val="000000" w:themeColor="text1"/>
          <w:sz w:val="24"/>
          <w:szCs w:val="24"/>
        </w:rPr>
      </w:pPr>
    </w:p>
    <w:p w:rsidR="008C2F54" w:rsidRDefault="008C2F54" w:rsidP="00362604">
      <w:pPr>
        <w:pStyle w:val="Paragrafoelenco"/>
        <w:ind w:left="786"/>
        <w:rPr>
          <w:rFonts w:ascii="Times New Roman" w:hAnsi="Times New Roman" w:cs="Times New Roman"/>
          <w:color w:val="000000" w:themeColor="text1"/>
          <w:sz w:val="24"/>
          <w:szCs w:val="24"/>
        </w:rPr>
      </w:pPr>
    </w:p>
    <w:tbl>
      <w:tblPr>
        <w:tblStyle w:val="Grigliamedia1-Colore4"/>
        <w:tblW w:w="0" w:type="auto"/>
        <w:tblLook w:val="04A0"/>
      </w:tblPr>
      <w:tblGrid>
        <w:gridCol w:w="3496"/>
        <w:gridCol w:w="3259"/>
        <w:gridCol w:w="3260"/>
      </w:tblGrid>
      <w:tr w:rsidR="008C2F54" w:rsidTr="00AD1095">
        <w:trPr>
          <w:cnfStyle w:val="100000000000"/>
        </w:trPr>
        <w:tc>
          <w:tcPr>
            <w:cnfStyle w:val="001000000000"/>
            <w:tcW w:w="3259" w:type="dxa"/>
          </w:tcPr>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FATTORI</w:t>
            </w:r>
          </w:p>
          <w:p w:rsidR="008C2F54" w:rsidRDefault="008C2F54" w:rsidP="00AD1095">
            <w:pPr>
              <w:pStyle w:val="Paragrafoelenco"/>
              <w:ind w:left="0"/>
              <w:rPr>
                <w:rFonts w:ascii="Times New Roman" w:hAnsi="Times New Roman" w:cs="Times New Roman"/>
                <w:color w:val="000000" w:themeColor="text1"/>
                <w:sz w:val="24"/>
                <w:szCs w:val="24"/>
              </w:rPr>
            </w:pPr>
          </w:p>
        </w:tc>
        <w:tc>
          <w:tcPr>
            <w:tcW w:w="3259" w:type="dxa"/>
          </w:tcPr>
          <w:p w:rsidR="008C2F54" w:rsidRDefault="008C2F54" w:rsidP="00AD1095">
            <w:pPr>
              <w:pStyle w:val="Paragrafoelenco"/>
              <w:ind w:left="0"/>
              <w:cnfStyle w:val="100000000000"/>
              <w:rPr>
                <w:rFonts w:ascii="Times New Roman" w:hAnsi="Times New Roman" w:cs="Times New Roman"/>
                <w:color w:val="000000" w:themeColor="text1"/>
                <w:sz w:val="24"/>
                <w:szCs w:val="24"/>
              </w:rPr>
            </w:pPr>
          </w:p>
          <w:p w:rsidR="008C2F54" w:rsidRDefault="008C2F54" w:rsidP="00AD1095">
            <w:pPr>
              <w:pStyle w:val="Paragrafoelenco"/>
              <w:ind w:left="0"/>
              <w:cnfStyle w:val="1000000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INDICATORI</w:t>
            </w:r>
          </w:p>
        </w:tc>
        <w:tc>
          <w:tcPr>
            <w:tcW w:w="3260" w:type="dxa"/>
          </w:tcPr>
          <w:p w:rsidR="008C2F54" w:rsidRDefault="008C2F54" w:rsidP="00AD1095">
            <w:pPr>
              <w:pStyle w:val="Paragrafoelenco"/>
              <w:ind w:left="0"/>
              <w:cnfStyle w:val="100000000000"/>
              <w:rPr>
                <w:rFonts w:ascii="Times New Roman" w:hAnsi="Times New Roman" w:cs="Times New Roman"/>
                <w:color w:val="000000" w:themeColor="text1"/>
                <w:sz w:val="24"/>
                <w:szCs w:val="24"/>
              </w:rPr>
            </w:pPr>
          </w:p>
          <w:p w:rsidR="008C2F54" w:rsidRDefault="008C2F54" w:rsidP="00AD1095">
            <w:pPr>
              <w:pStyle w:val="Paragrafoelenco"/>
              <w:ind w:left="0"/>
              <w:cnfStyle w:val="1000000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DOMANDE DEL QUESTIONARIO</w:t>
            </w:r>
          </w:p>
        </w:tc>
      </w:tr>
      <w:tr w:rsidR="008C2F54" w:rsidRPr="00E02406" w:rsidTr="00AD1095">
        <w:trPr>
          <w:cnfStyle w:val="000000100000"/>
        </w:trPr>
        <w:tc>
          <w:tcPr>
            <w:cnfStyle w:val="001000000000"/>
            <w:tcW w:w="3259" w:type="dxa"/>
            <w:shd w:val="clear" w:color="auto" w:fill="FFFFFF" w:themeFill="background1"/>
          </w:tcPr>
          <w:tbl>
            <w:tblPr>
              <w:tblStyle w:val="Sfondochiaro-Colore4"/>
              <w:tblW w:w="0" w:type="auto"/>
              <w:tblLook w:val="04A0"/>
            </w:tblPr>
            <w:tblGrid>
              <w:gridCol w:w="3265"/>
            </w:tblGrid>
            <w:tr w:rsidR="008C2F54" w:rsidTr="00AD1095">
              <w:trPr>
                <w:cnfStyle w:val="100000000000"/>
              </w:trPr>
              <w:tc>
                <w:tcPr>
                  <w:cnfStyle w:val="001000000000"/>
                  <w:tcW w:w="3265" w:type="dxa"/>
                  <w:shd w:val="clear" w:color="auto" w:fill="B2A1C7" w:themeFill="accent4" w:themeFillTint="99"/>
                </w:tcPr>
                <w:p w:rsidR="008C2F54" w:rsidRDefault="008C2F54" w:rsidP="00AD1095">
                  <w:pPr>
                    <w:pStyle w:val="Paragrafoelenc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INDIPENDENTI</w:t>
                  </w:r>
                </w:p>
              </w:tc>
            </w:tr>
          </w:tbl>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8C2F54">
            <w:pPr>
              <w:pStyle w:val="Paragrafoelenco"/>
              <w:numPr>
                <w:ilvl w:val="0"/>
                <w:numId w:val="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Educatore/educatrice</w:t>
            </w: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rPr>
                <w:rFonts w:ascii="Times New Roman" w:hAnsi="Times New Roman" w:cs="Times New Roman"/>
                <w:color w:val="000000" w:themeColor="text1"/>
                <w:sz w:val="24"/>
                <w:szCs w:val="24"/>
              </w:rPr>
            </w:pPr>
          </w:p>
          <w:p w:rsidR="008C2F54" w:rsidRDefault="008C2F54" w:rsidP="00AD1095">
            <w:pPr>
              <w:pStyle w:val="Paragrafoelenco"/>
              <w:rPr>
                <w:rFonts w:ascii="Times New Roman" w:hAnsi="Times New Roman" w:cs="Times New Roman"/>
                <w:color w:val="000000" w:themeColor="text1"/>
                <w:sz w:val="24"/>
                <w:szCs w:val="24"/>
              </w:rPr>
            </w:pPr>
          </w:p>
          <w:p w:rsidR="008C2F54" w:rsidRDefault="008C2F54" w:rsidP="00AD1095">
            <w:pPr>
              <w:pStyle w:val="Paragrafoelenco"/>
              <w:rPr>
                <w:rFonts w:ascii="Times New Roman" w:hAnsi="Times New Roman" w:cs="Times New Roman"/>
                <w:color w:val="000000" w:themeColor="text1"/>
                <w:sz w:val="24"/>
                <w:szCs w:val="24"/>
              </w:rPr>
            </w:pPr>
          </w:p>
          <w:p w:rsidR="008C2F54" w:rsidRDefault="008C2F54" w:rsidP="008C2F54">
            <w:pPr>
              <w:pStyle w:val="Paragrafoelenco"/>
              <w:numPr>
                <w:ilvl w:val="0"/>
                <w:numId w:val="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Sezioni  </w:t>
            </w: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AD1095">
            <w:pPr>
              <w:pStyle w:val="Paragrafoelenco"/>
              <w:ind w:left="0"/>
              <w:rPr>
                <w:rFonts w:ascii="Times New Roman" w:hAnsi="Times New Roman" w:cs="Times New Roman"/>
                <w:color w:val="000000" w:themeColor="text1"/>
                <w:sz w:val="24"/>
                <w:szCs w:val="24"/>
              </w:rPr>
            </w:pPr>
          </w:p>
          <w:p w:rsidR="008C2F54" w:rsidRDefault="008C2F54" w:rsidP="008C2F54">
            <w:pPr>
              <w:pStyle w:val="Paragrafoelenco"/>
              <w:numPr>
                <w:ilvl w:val="0"/>
                <w:numId w:val="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Rapporti </w:t>
            </w: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pStyle w:val="Paragrafoelenco"/>
              <w:rPr>
                <w:rFonts w:ascii="Times New Roman" w:hAnsi="Times New Roman" w:cs="Times New Roman"/>
                <w:color w:val="000000" w:themeColor="text1"/>
                <w:sz w:val="24"/>
                <w:szCs w:val="24"/>
              </w:rPr>
            </w:pPr>
          </w:p>
          <w:p w:rsidR="008C2F54" w:rsidRDefault="008C2F54" w:rsidP="008C2F54">
            <w:pPr>
              <w:pStyle w:val="Paragrafoelenco"/>
              <w:numPr>
                <w:ilvl w:val="0"/>
                <w:numId w:val="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Riflessioni</w:t>
            </w: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Default="007502E6" w:rsidP="00AD1095">
            <w:pP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it-IT"/>
              </w:rPr>
              <w:pict>
                <v:shapetype id="_x0000_t109" coordsize="21600,21600" o:spt="109" path="m,l,21600r21600,l21600,xe">
                  <v:stroke joinstyle="miter"/>
                  <v:path gradientshapeok="t" o:connecttype="rect"/>
                </v:shapetype>
                <v:shape id="_x0000_s1026" type="#_x0000_t109" style="position:absolute;margin-left:1.9pt;margin-top:1.25pt;width:160.75pt;height:20.1pt;z-index:251660288" fillcolor="#8064a2 [3207]" strokecolor="#8064a2 [3207]" strokeweight="2.5pt">
                  <v:shadow color="#868686"/>
                  <v:textbox style="mso-next-textbox:#_x0000_s1026">
                    <w:txbxContent>
                      <w:p w:rsidR="006C140D" w:rsidRPr="00273197" w:rsidRDefault="006C140D" w:rsidP="008C2F54">
                        <w:pPr>
                          <w:shd w:val="clear" w:color="auto" w:fill="B2A1C7" w:themeFill="accent4" w:themeFillTint="99"/>
                          <w:cnfStyle w:val="001000100000"/>
                        </w:pPr>
                        <w:r w:rsidRPr="00273197">
                          <w:rPr>
                            <w:b/>
                          </w:rPr>
                          <w:t>DIPENDENTE</w:t>
                        </w:r>
                      </w:p>
                    </w:txbxContent>
                  </v:textbox>
                </v:shape>
              </w:pict>
            </w:r>
          </w:p>
          <w:p w:rsidR="008C2F54" w:rsidRDefault="008C2F54" w:rsidP="00AD1095">
            <w:pPr>
              <w:rPr>
                <w:rFonts w:ascii="Times New Roman" w:hAnsi="Times New Roman" w:cs="Times New Roman"/>
                <w:color w:val="000000" w:themeColor="text1"/>
                <w:sz w:val="24"/>
                <w:szCs w:val="24"/>
              </w:rPr>
            </w:pPr>
          </w:p>
          <w:p w:rsidR="008C2F54" w:rsidRDefault="008C2F54" w:rsidP="00AD1095">
            <w:pPr>
              <w:rPr>
                <w:rFonts w:ascii="Times New Roman" w:hAnsi="Times New Roman" w:cs="Times New Roman"/>
                <w:color w:val="000000" w:themeColor="text1"/>
                <w:sz w:val="24"/>
                <w:szCs w:val="24"/>
              </w:rPr>
            </w:pPr>
          </w:p>
          <w:p w:rsidR="008C2F54" w:rsidRPr="00273197" w:rsidRDefault="008C2F54" w:rsidP="008C2F54">
            <w:pPr>
              <w:pStyle w:val="Paragrafoelenco"/>
              <w:numPr>
                <w:ilvl w:val="0"/>
                <w:numId w:val="8"/>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Sviluppo della socialità del bambino</w:t>
            </w:r>
          </w:p>
        </w:tc>
        <w:tc>
          <w:tcPr>
            <w:tcW w:w="3259" w:type="dxa"/>
            <w:shd w:val="clear" w:color="auto" w:fill="FFFFFF" w:themeFill="background1"/>
          </w:tcPr>
          <w:p w:rsidR="008C2F54" w:rsidRDefault="008C2F54" w:rsidP="00AD1095">
            <w:pPr>
              <w:pStyle w:val="Paragrafoelenco"/>
              <w:ind w:left="0"/>
              <w:cnfStyle w:val="000000100000"/>
              <w:rPr>
                <w:rFonts w:ascii="Times New Roman" w:hAnsi="Times New Roman" w:cs="Times New Roman"/>
                <w:color w:val="000000" w:themeColor="text1"/>
                <w:sz w:val="24"/>
                <w:szCs w:val="24"/>
              </w:rPr>
            </w:pPr>
          </w:p>
          <w:p w:rsidR="008C2F54" w:rsidRDefault="008C2F54" w:rsidP="00AD1095">
            <w:pPr>
              <w:pStyle w:val="Paragrafoelenco"/>
              <w:ind w:left="0"/>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Caratteristiche di genere dell’educatore/educatrice</w:t>
            </w: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Pr="00E02406" w:rsidRDefault="008C2F54" w:rsidP="00AD1095">
            <w:pPr>
              <w:cnfStyle w:val="000000100000"/>
              <w:rPr>
                <w:rFonts w:ascii="Times New Roman" w:hAnsi="Times New Roman" w:cs="Times New Roman"/>
                <w:color w:val="000000" w:themeColor="text1"/>
                <w:sz w:val="24"/>
                <w:szCs w:val="24"/>
              </w:rPr>
            </w:pPr>
          </w:p>
          <w:p w:rsidR="008C2F54" w:rsidRPr="00E02406"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sidRPr="00E02406">
              <w:rPr>
                <w:rFonts w:ascii="Times New Roman" w:hAnsi="Times New Roman" w:cs="Times New Roman"/>
                <w:color w:val="000000" w:themeColor="text1"/>
                <w:sz w:val="24"/>
                <w:szCs w:val="24"/>
              </w:rPr>
              <w:t>Verticali o orizzontali</w:t>
            </w:r>
          </w:p>
          <w:p w:rsidR="008C2F54" w:rsidRPr="00E02406"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Pr="00E45D76" w:rsidRDefault="008C2F54" w:rsidP="00AD1095">
            <w:pPr>
              <w:cnfStyle w:val="000000100000"/>
              <w:rPr>
                <w:rFonts w:ascii="Times New Roman" w:hAnsi="Times New Roman" w:cs="Times New Roman"/>
                <w:color w:val="000000" w:themeColor="text1"/>
                <w:sz w:val="24"/>
                <w:szCs w:val="24"/>
              </w:rPr>
            </w:pPr>
          </w:p>
          <w:p w:rsidR="008C2F54" w:rsidRPr="00E02406"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Attività</w:t>
            </w:r>
          </w:p>
          <w:p w:rsidR="008C2F54" w:rsidRPr="00E02406"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Pr="00E45D76" w:rsidRDefault="008C2F54" w:rsidP="00AD1095">
            <w:pPr>
              <w:cnfStyle w:val="000000100000"/>
              <w:rPr>
                <w:rFonts w:ascii="Times New Roman" w:hAnsi="Times New Roman" w:cs="Times New Roman"/>
                <w:color w:val="000000" w:themeColor="text1"/>
                <w:sz w:val="24"/>
                <w:szCs w:val="24"/>
              </w:rPr>
            </w:pPr>
          </w:p>
          <w:p w:rsidR="008C2F54" w:rsidRPr="00E02406" w:rsidRDefault="008C2F54" w:rsidP="00AD1095">
            <w:pPr>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Spazio</w:t>
            </w: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Pr="00530BC9" w:rsidRDefault="008C2F54" w:rsidP="00AD1095">
            <w:pPr>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Bambino- Bambino</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Bambino- educatore/educatrice</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Equipe</w:t>
            </w:r>
          </w:p>
          <w:p w:rsidR="008C2F54" w:rsidRPr="0072603F"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Educatrici</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Genitori </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Comportamenti sociali del bambino sezione verticale</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Pr="00273197" w:rsidRDefault="008C2F54" w:rsidP="00AD1095">
            <w:pPr>
              <w:cnfStyle w:val="000000100000"/>
              <w:rPr>
                <w:rFonts w:ascii="Times New Roman" w:hAnsi="Times New Roman" w:cs="Times New Roman"/>
                <w:color w:val="000000" w:themeColor="text1"/>
                <w:sz w:val="24"/>
                <w:szCs w:val="24"/>
              </w:rPr>
            </w:pPr>
          </w:p>
          <w:p w:rsidR="008C2F54" w:rsidRPr="00273197"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Comportamenti sociali del bambino sezione orizzontale</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Pr="00273197" w:rsidRDefault="008C2F54" w:rsidP="00AD1095">
            <w:pPr>
              <w:cnfStyle w:val="000000100000"/>
              <w:rPr>
                <w:rFonts w:ascii="Times New Roman" w:hAnsi="Times New Roman" w:cs="Times New Roman"/>
                <w:color w:val="000000" w:themeColor="text1"/>
                <w:sz w:val="24"/>
                <w:szCs w:val="24"/>
              </w:rPr>
            </w:pPr>
          </w:p>
        </w:tc>
        <w:tc>
          <w:tcPr>
            <w:tcW w:w="3260" w:type="dxa"/>
            <w:shd w:val="clear" w:color="auto" w:fill="FFFFFF" w:themeFill="background1"/>
          </w:tcPr>
          <w:p w:rsidR="008C2F54" w:rsidRDefault="008C2F54" w:rsidP="00AD1095">
            <w:pPr>
              <w:pStyle w:val="Paragrafoelenco"/>
              <w:ind w:left="0"/>
              <w:cnfStyle w:val="000000100000"/>
              <w:rPr>
                <w:rFonts w:ascii="Times New Roman" w:hAnsi="Times New Roman" w:cs="Times New Roman"/>
                <w:color w:val="000000" w:themeColor="text1"/>
                <w:sz w:val="24"/>
                <w:szCs w:val="24"/>
              </w:rPr>
            </w:pPr>
          </w:p>
          <w:p w:rsidR="008C2F54" w:rsidRDefault="008C2F54" w:rsidP="00AD1095">
            <w:pPr>
              <w:pStyle w:val="Paragrafoelenco"/>
              <w:ind w:left="0"/>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Genere</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 quanti anni lavori nei nidi comunali?</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Qual è il tuo titolo di studi?</w:t>
            </w: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Attualmente nel vostro nido è presente la </w:t>
            </w:r>
            <w:r>
              <w:rPr>
                <w:rFonts w:ascii="Times New Roman" w:hAnsi="Times New Roman" w:cs="Times New Roman"/>
                <w:color w:val="000000" w:themeColor="text1"/>
                <w:sz w:val="24"/>
                <w:szCs w:val="24"/>
              </w:rPr>
              <w:lastRenderedPageBreak/>
              <w:t>suddivisione verticale delle sezioni?</w:t>
            </w:r>
          </w:p>
          <w:p w:rsidR="008C2F54" w:rsidRPr="00E02406"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Nonostante la scelta della sezione verticale avete previsto momenti in cui le attività si svolgono per fasce d’età omogenee?</w:t>
            </w:r>
          </w:p>
          <w:p w:rsidR="008C2F54" w:rsidRPr="00E02406" w:rsidRDefault="008C2F54" w:rsidP="00AD1095">
            <w:pPr>
              <w:pStyle w:val="Paragrafoelenco"/>
              <w:cnfStyle w:val="000000100000"/>
              <w:rPr>
                <w:rFonts w:ascii="Times New Roman" w:hAnsi="Times New Roman" w:cs="Times New Roman"/>
                <w:color w:val="000000" w:themeColor="text1"/>
                <w:sz w:val="24"/>
                <w:szCs w:val="24"/>
              </w:rPr>
            </w:pPr>
          </w:p>
          <w:p w:rsidR="008C2F54" w:rsidRPr="00E45D76"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seguito di tale cambiamento sono state apportate modifiche allo spazio (suddivisioni nelle sezioni, organizzazione dei giochi, angoli,…)?</w:t>
            </w:r>
          </w:p>
          <w:p w:rsidR="008C2F54"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Avete notato cambiamenti nei comportamenti sociali dei bambini all’interno della sezione verticale rispetto a quella orizzontale?</w:t>
            </w:r>
          </w:p>
          <w:p w:rsidR="008C2F54" w:rsidRPr="00E45D76"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 migliorato il vostro rapporto con i bambini?</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L’attuale suddivisione ha apportato cambiamenti nel vostro lavoro di </w:t>
            </w:r>
          </w:p>
          <w:p w:rsidR="008C2F54" w:rsidRDefault="008C2F54" w:rsidP="00AD1095">
            <w:pPr>
              <w:pStyle w:val="Paragrafoelenco"/>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èquipe?</w:t>
            </w:r>
          </w:p>
          <w:p w:rsidR="008C2F54" w:rsidRPr="00530BC9"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Arricchire la socialità del bambino, ha influito sulla decisione di passare dalla sezione orizzontale alla verticale?</w:t>
            </w:r>
          </w:p>
          <w:p w:rsidR="008C2F54" w:rsidRPr="0072603F"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Avete riscontrato eventuali svantaggi nell’attuale suddivisione?</w:t>
            </w:r>
          </w:p>
          <w:p w:rsidR="008C2F54" w:rsidRPr="00530BC9"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 genitori hanno espresso il loro parere in merito al cambiamento di suddivisione delle </w:t>
            </w:r>
            <w:r>
              <w:rPr>
                <w:rFonts w:ascii="Times New Roman" w:hAnsi="Times New Roman" w:cs="Times New Roman"/>
                <w:color w:val="000000" w:themeColor="text1"/>
                <w:sz w:val="24"/>
                <w:szCs w:val="24"/>
              </w:rPr>
              <w:lastRenderedPageBreak/>
              <w:t>sezioni?</w:t>
            </w:r>
          </w:p>
          <w:p w:rsidR="008C2F54" w:rsidRPr="00E81A42" w:rsidRDefault="008C2F54" w:rsidP="00AD1095">
            <w:pPr>
              <w:pStyle w:val="Paragrafoelenco"/>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bambino risolve positivamente i contrasti all’interno della sezione verticale?</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bambino migliora la gestione della rabbia grazie all’imitazione degli altri nella sezione verticale?</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 bambini di età diverse riescono a cooperare nel gioco all’interno della sezione verticale?</w:t>
            </w:r>
          </w:p>
          <w:p w:rsidR="008C2F54" w:rsidRDefault="008C2F54" w:rsidP="00AD1095">
            <w:pPr>
              <w:cnfStyle w:val="000000100000"/>
              <w:rPr>
                <w:rFonts w:ascii="Times New Roman" w:hAnsi="Times New Roman" w:cs="Times New Roman"/>
                <w:color w:val="000000" w:themeColor="text1"/>
                <w:sz w:val="24"/>
                <w:szCs w:val="24"/>
              </w:rPr>
            </w:pP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bambino risolve positivamente i contrasti all’interno della sezione orizzontale?</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bambino migliora la gestione della rabbia grazie all’imitazione degli altri nella sezione orizzontale?</w:t>
            </w:r>
          </w:p>
          <w:p w:rsidR="008C2F54" w:rsidRDefault="008C2F54" w:rsidP="008C2F54">
            <w:pPr>
              <w:pStyle w:val="Paragrafoelenco"/>
              <w:numPr>
                <w:ilvl w:val="0"/>
                <w:numId w:val="7"/>
              </w:numPr>
              <w:cnfStyle w:val="0000001000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 bambini di età diverse riescono a cooperare nel gioco all’interno della sezione orizzontale?</w:t>
            </w:r>
          </w:p>
          <w:p w:rsidR="008C2F54" w:rsidRPr="00621C54" w:rsidRDefault="008C2F54" w:rsidP="00AD1095">
            <w:pPr>
              <w:pStyle w:val="Paragrafoelenco"/>
              <w:cnfStyle w:val="000000100000"/>
              <w:rPr>
                <w:rFonts w:ascii="Times New Roman" w:hAnsi="Times New Roman" w:cs="Times New Roman"/>
                <w:color w:val="000000" w:themeColor="text1"/>
                <w:sz w:val="24"/>
                <w:szCs w:val="24"/>
              </w:rPr>
            </w:pPr>
          </w:p>
        </w:tc>
      </w:tr>
    </w:tbl>
    <w:p w:rsidR="00A858A2" w:rsidRDefault="00A858A2" w:rsidP="00362604">
      <w:pPr>
        <w:pStyle w:val="Paragrafoelenco"/>
        <w:ind w:left="786"/>
        <w:rPr>
          <w:rFonts w:ascii="Times New Roman" w:hAnsi="Times New Roman" w:cs="Times New Roman"/>
          <w:color w:val="000000" w:themeColor="text1"/>
          <w:sz w:val="24"/>
          <w:szCs w:val="24"/>
        </w:rPr>
      </w:pPr>
    </w:p>
    <w:p w:rsidR="007B5C7D" w:rsidRDefault="007B5C7D">
      <w:pPr>
        <w:rPr>
          <w:rFonts w:ascii="Times New Roman" w:eastAsia="Times New Roman" w:hAnsi="Times New Roman" w:cs="Times New Roman"/>
          <w:b/>
          <w:color w:val="FF0000"/>
          <w:sz w:val="28"/>
          <w:szCs w:val="28"/>
          <w:lang w:eastAsia="it-IT"/>
        </w:rPr>
      </w:pPr>
    </w:p>
    <w:p w:rsidR="00215D35" w:rsidRDefault="00215D35">
      <w:pPr>
        <w:rPr>
          <w:rFonts w:ascii="Times New Roman" w:eastAsia="Times New Roman" w:hAnsi="Times New Roman" w:cs="Times New Roman"/>
          <w:b/>
          <w:color w:val="FF0000"/>
          <w:sz w:val="28"/>
          <w:szCs w:val="28"/>
          <w:lang w:eastAsia="it-IT"/>
        </w:rPr>
      </w:pPr>
      <w:r>
        <w:rPr>
          <w:b/>
          <w:color w:val="FF0000"/>
          <w:sz w:val="28"/>
          <w:szCs w:val="28"/>
        </w:rPr>
        <w:br w:type="page"/>
      </w:r>
    </w:p>
    <w:p w:rsidR="00D745A6" w:rsidRPr="0058150C" w:rsidRDefault="00D745A6" w:rsidP="00D745A6">
      <w:pPr>
        <w:pStyle w:val="NormaleWeb"/>
        <w:numPr>
          <w:ilvl w:val="0"/>
          <w:numId w:val="5"/>
        </w:numPr>
        <w:shd w:val="clear" w:color="auto" w:fill="FFFFFF"/>
        <w:spacing w:before="96" w:beforeAutospacing="0" w:after="120" w:afterAutospacing="0" w:line="285" w:lineRule="atLeast"/>
        <w:rPr>
          <w:b/>
          <w:color w:val="FF0000"/>
          <w:sz w:val="28"/>
          <w:szCs w:val="28"/>
        </w:rPr>
      </w:pPr>
      <w:r w:rsidRPr="006E00E1">
        <w:rPr>
          <w:b/>
          <w:color w:val="FF0000"/>
          <w:sz w:val="28"/>
          <w:szCs w:val="28"/>
        </w:rPr>
        <w:lastRenderedPageBreak/>
        <w:t>Individuazione della popolazione di riferimento, strategia di campionamento e scelta del campione rappresentativo.</w:t>
      </w:r>
    </w:p>
    <w:p w:rsidR="00D745A6" w:rsidRDefault="00D745A6" w:rsidP="00D745A6">
      <w:pPr>
        <w:pStyle w:val="NormaleWeb"/>
        <w:shd w:val="clear" w:color="auto" w:fill="FFFFFF"/>
        <w:spacing w:before="96" w:beforeAutospacing="0" w:after="120" w:afterAutospacing="0" w:line="285" w:lineRule="atLeast"/>
      </w:pPr>
      <w:r w:rsidRPr="00D745A6">
        <w:t>La nostra ricerca è stata condotta all’interno dell’asilo nido comunale “La marmotta” di Via Passoni 13, Torino; i bambini che frequentano tale nido rappresentano il nostro campione rappresentativo. La popolazione di riferimento è costituita dall’intera popolazione di bambini che frequentano i nidi comunali di Torino. Abbiamo scelto di sottoporre il questionario ad ogni educatrice del nido, ovvero a 16 persone. La scelta di tale nido è dovuta al fatto che nel tempo si sono utilizzate entrambe le strategie di suddivisione dei bambini in sezioni, percui è possibile per tali educatrici fare un parallelo ed un confronto fra i due metodi in relazione allo sviluppo della socialità del bambino. Abbiamo optato perciò per una strategia di campionamento non probabilistica ragionata.</w:t>
      </w:r>
    </w:p>
    <w:p w:rsidR="00273B6A" w:rsidRDefault="00273B6A" w:rsidP="00D745A6">
      <w:pPr>
        <w:pStyle w:val="NormaleWeb"/>
        <w:shd w:val="clear" w:color="auto" w:fill="FFFFFF"/>
        <w:spacing w:before="96" w:beforeAutospacing="0" w:after="120" w:afterAutospacing="0" w:line="285" w:lineRule="atLeast"/>
      </w:pPr>
    </w:p>
    <w:p w:rsidR="001460E3" w:rsidRDefault="001460E3" w:rsidP="00D745A6">
      <w:pPr>
        <w:pStyle w:val="NormaleWeb"/>
        <w:shd w:val="clear" w:color="auto" w:fill="FFFFFF"/>
        <w:spacing w:before="96" w:beforeAutospacing="0" w:after="120" w:afterAutospacing="0" w:line="285" w:lineRule="atLeast"/>
      </w:pPr>
    </w:p>
    <w:p w:rsidR="005F4825" w:rsidRPr="0058150C" w:rsidRDefault="005F4825" w:rsidP="0058150C">
      <w:pPr>
        <w:pStyle w:val="NormaleWeb"/>
        <w:numPr>
          <w:ilvl w:val="0"/>
          <w:numId w:val="5"/>
        </w:numPr>
        <w:shd w:val="clear" w:color="auto" w:fill="FFFFFF"/>
        <w:spacing w:before="96" w:beforeAutospacing="0" w:after="120" w:afterAutospacing="0" w:line="285" w:lineRule="atLeast"/>
        <w:rPr>
          <w:b/>
          <w:color w:val="FF0000"/>
          <w:sz w:val="28"/>
          <w:szCs w:val="28"/>
        </w:rPr>
      </w:pPr>
      <w:r>
        <w:rPr>
          <w:b/>
          <w:color w:val="FF0000"/>
          <w:sz w:val="28"/>
          <w:szCs w:val="28"/>
        </w:rPr>
        <w:t xml:space="preserve"> </w:t>
      </w:r>
      <w:r w:rsidR="00273B6A">
        <w:rPr>
          <w:b/>
          <w:color w:val="FF0000"/>
          <w:sz w:val="28"/>
          <w:szCs w:val="28"/>
        </w:rPr>
        <w:t>Scelta e descrizione delle tecniche e degli strumenti di rilevazione dei dati.</w:t>
      </w:r>
    </w:p>
    <w:p w:rsidR="0058150C" w:rsidRDefault="0058150C" w:rsidP="0058150C">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Per la nostra ricerca standard abbiamo utilizzato come tecnica di rilevazione dei dati il questionario autocompilato  in forma cartacea.</w:t>
      </w:r>
    </w:p>
    <w:p w:rsidR="0058150C" w:rsidRDefault="0058150C" w:rsidP="0058150C">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Nel rispetto delle norme della privacy il questionario è anonimo ed è costituito da una serie di domande prevalentemente chiuse, ad eccezione di alcune aperte. Esso  è compilato direttamente dal rispondente che nel nostro caso sono le educatrici del nido. A quest’ultime viene richiesto un riscontro, in base alla loro esperienza lavorativa, sulla socialità del bambino; in particolare se questa è maggiormente sviluppata in sezioni verticali piuttosto che in  quelle orizzontali.</w:t>
      </w:r>
    </w:p>
    <w:p w:rsidR="0058150C" w:rsidRDefault="0058150C" w:rsidP="0058150C">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All’interno del nostro questionario abbiamo inserito anche domande relative alle conseguenze che tale cambiamento ha comportato  sul piano organizzativo, relazionale,ecc….</w:t>
      </w:r>
    </w:p>
    <w:p w:rsidR="0058150C" w:rsidRPr="00225C16" w:rsidRDefault="00681B7C" w:rsidP="0058150C">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Alleghiamo </w:t>
      </w:r>
      <w:r w:rsidR="0058150C">
        <w:rPr>
          <w:rFonts w:ascii="Times New Roman" w:hAnsi="Times New Roman" w:cs="Times New Roman"/>
          <w:color w:val="000000" w:themeColor="text1"/>
          <w:sz w:val="24"/>
          <w:szCs w:val="24"/>
        </w:rPr>
        <w:t xml:space="preserve">copia del questionario. </w:t>
      </w:r>
    </w:p>
    <w:p w:rsidR="00273B6A" w:rsidRDefault="00273B6A" w:rsidP="00D745A6">
      <w:pPr>
        <w:pStyle w:val="NormaleWeb"/>
        <w:shd w:val="clear" w:color="auto" w:fill="FFFFFF"/>
        <w:spacing w:before="96" w:beforeAutospacing="0" w:after="120" w:afterAutospacing="0" w:line="285" w:lineRule="atLeast"/>
      </w:pPr>
    </w:p>
    <w:p w:rsidR="00C83400" w:rsidRDefault="00C83400" w:rsidP="00D745A6">
      <w:pPr>
        <w:pStyle w:val="NormaleWeb"/>
        <w:shd w:val="clear" w:color="auto" w:fill="FFFFFF"/>
        <w:spacing w:before="96" w:beforeAutospacing="0" w:after="120" w:afterAutospacing="0" w:line="285" w:lineRule="atLeast"/>
      </w:pPr>
    </w:p>
    <w:p w:rsidR="00D22196" w:rsidRDefault="00D22196" w:rsidP="00362604">
      <w:pPr>
        <w:pStyle w:val="Paragrafoelenco"/>
        <w:ind w:left="786"/>
        <w:rPr>
          <w:rFonts w:ascii="Times New Roman" w:hAnsi="Times New Roman" w:cs="Times New Roman"/>
          <w:color w:val="000000" w:themeColor="text1"/>
          <w:sz w:val="24"/>
          <w:szCs w:val="24"/>
        </w:rPr>
      </w:pPr>
    </w:p>
    <w:p w:rsidR="00D22196" w:rsidRPr="00F232EF" w:rsidRDefault="00D22196" w:rsidP="00D22196">
      <w:pPr>
        <w:jc w:val="center"/>
      </w:pPr>
      <w:r w:rsidRPr="00F232EF">
        <w:rPr>
          <w:noProof/>
          <w:lang w:eastAsia="it-IT"/>
        </w:rPr>
        <w:drawing>
          <wp:inline distT="0" distB="0" distL="0" distR="0">
            <wp:extent cx="2505075" cy="1295400"/>
            <wp:effectExtent l="19050" t="0" r="9525" b="0"/>
            <wp:docPr id="3" name="Immagine 0" descr="u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jpg"/>
                    <pic:cNvPicPr/>
                  </pic:nvPicPr>
                  <pic:blipFill>
                    <a:blip r:embed="rId8" cstate="print"/>
                    <a:stretch>
                      <a:fillRect/>
                    </a:stretch>
                  </pic:blipFill>
                  <pic:spPr>
                    <a:xfrm>
                      <a:off x="0" y="0"/>
                      <a:ext cx="2505075" cy="1295400"/>
                    </a:xfrm>
                    <a:prstGeom prst="rect">
                      <a:avLst/>
                    </a:prstGeom>
                  </pic:spPr>
                </pic:pic>
              </a:graphicData>
            </a:graphic>
          </wp:inline>
        </w:drawing>
      </w:r>
    </w:p>
    <w:p w:rsidR="00D22196" w:rsidRPr="00D22196" w:rsidRDefault="00D22196" w:rsidP="00D22196">
      <w:pPr>
        <w:rPr>
          <w:rFonts w:ascii="Times New Roman" w:hAnsi="Times New Roman" w:cs="Times New Roman"/>
          <w:b/>
        </w:rPr>
      </w:pPr>
      <w:r w:rsidRPr="00D22196">
        <w:rPr>
          <w:rFonts w:ascii="Times New Roman" w:hAnsi="Times New Roman" w:cs="Times New Roman"/>
          <w:b/>
        </w:rPr>
        <w:t>Lo sviluppo della socialità del bambino nelle sezioni verticali e orizzontali.</w:t>
      </w:r>
    </w:p>
    <w:p w:rsidR="00D22196" w:rsidRPr="00D22196" w:rsidRDefault="00D22196" w:rsidP="00D22196">
      <w:pPr>
        <w:rPr>
          <w:rFonts w:ascii="Times New Roman" w:hAnsi="Times New Roman" w:cs="Times New Roman"/>
        </w:rPr>
      </w:pPr>
      <w:r w:rsidRPr="00D22196">
        <w:rPr>
          <w:rFonts w:ascii="Times New Roman" w:hAnsi="Times New Roman" w:cs="Times New Roman"/>
        </w:rPr>
        <w:t>Di Agnese Messina, Maria Rallo, Sheila Nigro.</w:t>
      </w:r>
    </w:p>
    <w:p w:rsidR="00D22196" w:rsidRPr="00D22196" w:rsidRDefault="00D22196" w:rsidP="00D22196">
      <w:pPr>
        <w:rPr>
          <w:rFonts w:ascii="Times New Roman" w:hAnsi="Times New Roman" w:cs="Times New Roman"/>
        </w:rPr>
      </w:pPr>
      <w:r w:rsidRPr="00D22196">
        <w:rPr>
          <w:rFonts w:ascii="Times New Roman" w:hAnsi="Times New Roman" w:cs="Times New Roman"/>
        </w:rPr>
        <w:t>Gentili educatrici, siamo delle studentesse universitarie che stanno effettuando una ricerca per indagare lo sviluppo della socialità del bambino, in particolare ci interessa scoprire se essa è maggiormente incentivata all’interno delle sezioni verticali più che in quelle orizzontali. Tale questionario è anonimo nel rispetto della vostra privacy ed è composto da domande chiuse e solo in alcuni casi vi sono poche righe da compilare per approfondire la domanda. I dati raccolti verranno utilizzati solo ai fini della nostra ricerca educativa. Vi chiediamo di rispondere in base alla vostra esperienza lavorativa e vi auguriamo una buona compilazione.</w:t>
      </w:r>
    </w:p>
    <w:p w:rsidR="00D22196" w:rsidRPr="009F6441" w:rsidRDefault="00D22196" w:rsidP="009F6441">
      <w:pPr>
        <w:pStyle w:val="Paragrafoelenco"/>
        <w:numPr>
          <w:ilvl w:val="0"/>
          <w:numId w:val="9"/>
        </w:numPr>
        <w:rPr>
          <w:rFonts w:ascii="Times New Roman" w:hAnsi="Times New Roman" w:cs="Times New Roman"/>
        </w:rPr>
      </w:pPr>
      <w:r w:rsidRPr="00D22196">
        <w:rPr>
          <w:rFonts w:ascii="Times New Roman" w:hAnsi="Times New Roman" w:cs="Times New Roman"/>
        </w:rPr>
        <w:lastRenderedPageBreak/>
        <w:t>Genere</w:t>
      </w:r>
    </w:p>
    <w:p w:rsidR="00D22196" w:rsidRPr="00D22196" w:rsidRDefault="00D22196" w:rsidP="00D22196">
      <w:pPr>
        <w:pStyle w:val="Paragrafoelenco"/>
        <w:numPr>
          <w:ilvl w:val="0"/>
          <w:numId w:val="10"/>
        </w:numPr>
        <w:rPr>
          <w:rFonts w:ascii="Times New Roman" w:hAnsi="Times New Roman" w:cs="Times New Roman"/>
        </w:rPr>
      </w:pPr>
      <w:r w:rsidRPr="00D22196">
        <w:rPr>
          <w:rFonts w:ascii="Times New Roman" w:hAnsi="Times New Roman" w:cs="Times New Roman"/>
        </w:rPr>
        <w:t>Maschio</w:t>
      </w:r>
    </w:p>
    <w:p w:rsidR="00D22196" w:rsidRPr="00D22196" w:rsidRDefault="00D22196" w:rsidP="00D22196">
      <w:pPr>
        <w:pStyle w:val="Paragrafoelenco"/>
        <w:numPr>
          <w:ilvl w:val="0"/>
          <w:numId w:val="10"/>
        </w:numPr>
        <w:rPr>
          <w:rFonts w:ascii="Times New Roman" w:hAnsi="Times New Roman" w:cs="Times New Roman"/>
        </w:rPr>
      </w:pPr>
      <w:r w:rsidRPr="00D22196">
        <w:rPr>
          <w:rFonts w:ascii="Times New Roman" w:hAnsi="Times New Roman" w:cs="Times New Roman"/>
        </w:rPr>
        <w:t>Femmina</w:t>
      </w:r>
    </w:p>
    <w:p w:rsidR="00D22196" w:rsidRPr="00D22196" w:rsidRDefault="00D22196" w:rsidP="00D22196">
      <w:pPr>
        <w:pStyle w:val="Paragrafoelenco"/>
        <w:ind w:left="1440"/>
        <w:rPr>
          <w:rFonts w:ascii="Times New Roman" w:hAnsi="Times New Roman" w:cs="Times New Roman"/>
        </w:rPr>
      </w:pPr>
    </w:p>
    <w:p w:rsidR="00D22196" w:rsidRPr="00D22196" w:rsidRDefault="00D22196" w:rsidP="00D22196">
      <w:pPr>
        <w:pStyle w:val="Paragrafoelenco"/>
        <w:numPr>
          <w:ilvl w:val="0"/>
          <w:numId w:val="9"/>
        </w:numPr>
        <w:rPr>
          <w:rFonts w:ascii="Times New Roman" w:hAnsi="Times New Roman" w:cs="Times New Roman"/>
        </w:rPr>
      </w:pPr>
      <w:r w:rsidRPr="00D22196">
        <w:rPr>
          <w:rFonts w:ascii="Times New Roman" w:hAnsi="Times New Roman" w:cs="Times New Roman"/>
        </w:rPr>
        <w:t>Da quanti anni lavori nei nidi comunali?</w:t>
      </w:r>
    </w:p>
    <w:p w:rsidR="00D22196" w:rsidRPr="00D22196" w:rsidRDefault="00D22196" w:rsidP="00D22196">
      <w:pPr>
        <w:pStyle w:val="Paragrafoelenco"/>
        <w:rPr>
          <w:rFonts w:ascii="Times New Roman" w:hAnsi="Times New Roman" w:cs="Times New Roman"/>
        </w:rPr>
      </w:pPr>
    </w:p>
    <w:p w:rsidR="00D22196" w:rsidRPr="00D22196" w:rsidRDefault="00D22196" w:rsidP="00D22196">
      <w:pPr>
        <w:pStyle w:val="Paragrafoelenco"/>
        <w:numPr>
          <w:ilvl w:val="0"/>
          <w:numId w:val="15"/>
        </w:numPr>
        <w:ind w:left="1418" w:hanging="284"/>
        <w:rPr>
          <w:rFonts w:ascii="Times New Roman" w:hAnsi="Times New Roman" w:cs="Times New Roman"/>
        </w:rPr>
      </w:pPr>
      <w:r w:rsidRPr="00D22196">
        <w:rPr>
          <w:rFonts w:ascii="Times New Roman" w:hAnsi="Times New Roman" w:cs="Times New Roman"/>
        </w:rPr>
        <w:t xml:space="preserve"> 1-10</w:t>
      </w:r>
    </w:p>
    <w:p w:rsidR="00D22196" w:rsidRPr="00D22196" w:rsidRDefault="00D22196" w:rsidP="00D22196">
      <w:pPr>
        <w:pStyle w:val="Paragrafoelenco"/>
        <w:numPr>
          <w:ilvl w:val="0"/>
          <w:numId w:val="15"/>
        </w:numPr>
        <w:ind w:left="1418" w:hanging="284"/>
        <w:rPr>
          <w:rFonts w:ascii="Times New Roman" w:hAnsi="Times New Roman" w:cs="Times New Roman"/>
        </w:rPr>
      </w:pPr>
      <w:r w:rsidRPr="00D22196">
        <w:rPr>
          <w:rFonts w:ascii="Times New Roman" w:hAnsi="Times New Roman" w:cs="Times New Roman"/>
        </w:rPr>
        <w:t>10-20</w:t>
      </w:r>
    </w:p>
    <w:p w:rsidR="00D22196" w:rsidRPr="00D22196" w:rsidRDefault="00D22196" w:rsidP="00D22196">
      <w:pPr>
        <w:pStyle w:val="Paragrafoelenco"/>
        <w:numPr>
          <w:ilvl w:val="0"/>
          <w:numId w:val="15"/>
        </w:numPr>
        <w:ind w:left="1418" w:hanging="284"/>
        <w:rPr>
          <w:rFonts w:ascii="Times New Roman" w:hAnsi="Times New Roman" w:cs="Times New Roman"/>
        </w:rPr>
      </w:pPr>
      <w:r w:rsidRPr="00D22196">
        <w:rPr>
          <w:rFonts w:ascii="Times New Roman" w:hAnsi="Times New Roman" w:cs="Times New Roman"/>
        </w:rPr>
        <w:t>Più di 20</w:t>
      </w:r>
    </w:p>
    <w:p w:rsidR="00D22196" w:rsidRPr="00D22196" w:rsidRDefault="00D22196" w:rsidP="00D22196">
      <w:pPr>
        <w:pStyle w:val="Paragrafoelenco"/>
        <w:ind w:left="1926"/>
        <w:rPr>
          <w:rFonts w:ascii="Times New Roman" w:hAnsi="Times New Roman" w:cs="Times New Roman"/>
        </w:rPr>
      </w:pPr>
    </w:p>
    <w:p w:rsidR="00D22196" w:rsidRPr="00D22196" w:rsidRDefault="00D22196" w:rsidP="00D22196">
      <w:pPr>
        <w:pStyle w:val="Paragrafoelenco"/>
        <w:numPr>
          <w:ilvl w:val="0"/>
          <w:numId w:val="9"/>
        </w:numPr>
        <w:rPr>
          <w:rFonts w:ascii="Times New Roman" w:hAnsi="Times New Roman" w:cs="Times New Roman"/>
        </w:rPr>
      </w:pPr>
      <w:r w:rsidRPr="00D22196">
        <w:rPr>
          <w:rFonts w:ascii="Times New Roman" w:hAnsi="Times New Roman" w:cs="Times New Roman"/>
        </w:rPr>
        <w:t xml:space="preserve">Qual è il tuo titolo di studi? </w:t>
      </w:r>
    </w:p>
    <w:p w:rsidR="00D22196" w:rsidRPr="00D22196" w:rsidRDefault="00D22196" w:rsidP="00D22196">
      <w:pPr>
        <w:pStyle w:val="Paragrafoelenco"/>
        <w:rPr>
          <w:rFonts w:ascii="Times New Roman" w:hAnsi="Times New Roman" w:cs="Times New Roman"/>
        </w:rPr>
      </w:pPr>
    </w:p>
    <w:p w:rsidR="00D22196" w:rsidRPr="00D22196" w:rsidRDefault="00D22196" w:rsidP="00D22196">
      <w:pPr>
        <w:pStyle w:val="Paragrafoelenco"/>
        <w:numPr>
          <w:ilvl w:val="0"/>
          <w:numId w:val="24"/>
        </w:numPr>
        <w:ind w:hanging="306"/>
        <w:rPr>
          <w:rFonts w:ascii="Times New Roman" w:hAnsi="Times New Roman" w:cs="Times New Roman"/>
        </w:rPr>
      </w:pPr>
      <w:r w:rsidRPr="00D22196">
        <w:rPr>
          <w:rFonts w:ascii="Times New Roman" w:hAnsi="Times New Roman" w:cs="Times New Roman"/>
        </w:rPr>
        <w:t>Diploma</w:t>
      </w:r>
    </w:p>
    <w:p w:rsidR="00D22196" w:rsidRPr="00D22196" w:rsidRDefault="00D22196" w:rsidP="00D22196">
      <w:pPr>
        <w:pStyle w:val="Paragrafoelenco"/>
        <w:numPr>
          <w:ilvl w:val="0"/>
          <w:numId w:val="16"/>
        </w:numPr>
        <w:ind w:hanging="361"/>
        <w:rPr>
          <w:rFonts w:ascii="Times New Roman" w:hAnsi="Times New Roman" w:cs="Times New Roman"/>
        </w:rPr>
      </w:pPr>
      <w:r w:rsidRPr="00D22196">
        <w:rPr>
          <w:rFonts w:ascii="Times New Roman" w:hAnsi="Times New Roman" w:cs="Times New Roman"/>
        </w:rPr>
        <w:t>Laurea</w:t>
      </w:r>
    </w:p>
    <w:p w:rsidR="00D22196" w:rsidRPr="00D22196" w:rsidRDefault="00D22196" w:rsidP="00D22196">
      <w:pPr>
        <w:pStyle w:val="Paragrafoelenco"/>
        <w:ind w:left="2026"/>
        <w:rPr>
          <w:rFonts w:ascii="Times New Roman" w:hAnsi="Times New Roman" w:cs="Times New Roman"/>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Attualmente nel vostro nido è presente la suddivisione verticale delle sezioni?</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11"/>
        </w:numPr>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11"/>
        </w:numPr>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Nonostante la scelta della sezione verticale avete previsto momenti in cui le attività si svolgono per fasce d’età omogenee?</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12"/>
        </w:numPr>
        <w:ind w:left="1418" w:hanging="284"/>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12"/>
        </w:numPr>
        <w:ind w:left="1418" w:hanging="284"/>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A seguito di tale cambiamento sono state apportate modifiche allo spazio (suddivisioni nelle sezioni, organizzazione dei giochi, angoli,…)?</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17"/>
        </w:numPr>
        <w:ind w:left="1134" w:firstLine="142"/>
        <w:rPr>
          <w:rFonts w:ascii="Times New Roman" w:hAnsi="Times New Roman" w:cs="Times New Roman"/>
          <w:color w:val="000000" w:themeColor="text1"/>
        </w:rPr>
      </w:pPr>
      <w:r w:rsidRPr="00D22196">
        <w:rPr>
          <w:rFonts w:ascii="Times New Roman" w:hAnsi="Times New Roman" w:cs="Times New Roman"/>
          <w:color w:val="000000" w:themeColor="text1"/>
        </w:rPr>
        <w:t xml:space="preserve">  Sì</w:t>
      </w:r>
    </w:p>
    <w:p w:rsidR="00D22196" w:rsidRPr="00D22196" w:rsidRDefault="00D22196" w:rsidP="00D22196">
      <w:pPr>
        <w:pStyle w:val="Paragrafoelenco"/>
        <w:numPr>
          <w:ilvl w:val="0"/>
          <w:numId w:val="17"/>
        </w:numPr>
        <w:ind w:left="1134" w:firstLine="142"/>
        <w:rPr>
          <w:rFonts w:ascii="Times New Roman" w:hAnsi="Times New Roman" w:cs="Times New Roman"/>
          <w:color w:val="000000" w:themeColor="text1"/>
        </w:rPr>
      </w:pPr>
      <w:r w:rsidRPr="00D22196">
        <w:rPr>
          <w:rFonts w:ascii="Times New Roman" w:hAnsi="Times New Roman" w:cs="Times New Roman"/>
          <w:color w:val="000000" w:themeColor="text1"/>
        </w:rPr>
        <w:t xml:space="preserve">  No</w:t>
      </w:r>
    </w:p>
    <w:p w:rsidR="00D22196" w:rsidRPr="009F6441" w:rsidRDefault="00D22196" w:rsidP="009F6441">
      <w:pPr>
        <w:pStyle w:val="Paragrafoelenco"/>
        <w:numPr>
          <w:ilvl w:val="0"/>
          <w:numId w:val="9"/>
        </w:numPr>
        <w:rPr>
          <w:rFonts w:ascii="Times New Roman" w:hAnsi="Times New Roman" w:cs="Times New Roman"/>
          <w:color w:val="000000" w:themeColor="text1"/>
        </w:rPr>
      </w:pPr>
      <w:r w:rsidRPr="009F6441">
        <w:rPr>
          <w:rFonts w:ascii="Times New Roman" w:hAnsi="Times New Roman" w:cs="Times New Roman"/>
          <w:color w:val="000000" w:themeColor="text1"/>
        </w:rPr>
        <w:t>Se sì, quali?</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Avete notato cambiamenti nei comportamenti sociali dei bambini all’interno della sezione verticale rispetto a quella orizzontale?</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18"/>
        </w:numPr>
        <w:ind w:firstLine="389"/>
        <w:rPr>
          <w:rFonts w:ascii="Times New Roman" w:hAnsi="Times New Roman" w:cs="Times New Roman"/>
          <w:color w:val="000000" w:themeColor="text1"/>
        </w:rPr>
      </w:pPr>
      <w:r w:rsidRPr="00D22196">
        <w:rPr>
          <w:rFonts w:ascii="Times New Roman" w:hAnsi="Times New Roman" w:cs="Times New Roman"/>
          <w:color w:val="000000" w:themeColor="text1"/>
        </w:rPr>
        <w:t xml:space="preserve">  Sì</w:t>
      </w:r>
    </w:p>
    <w:p w:rsidR="00D22196" w:rsidRPr="00D22196" w:rsidRDefault="00D22196" w:rsidP="00D22196">
      <w:pPr>
        <w:pStyle w:val="Paragrafoelenco"/>
        <w:numPr>
          <w:ilvl w:val="0"/>
          <w:numId w:val="18"/>
        </w:numPr>
        <w:ind w:firstLine="389"/>
        <w:rPr>
          <w:rFonts w:ascii="Times New Roman" w:hAnsi="Times New Roman" w:cs="Times New Roman"/>
          <w:color w:val="000000" w:themeColor="text1"/>
        </w:rPr>
      </w:pPr>
      <w:r w:rsidRPr="00D22196">
        <w:rPr>
          <w:rFonts w:ascii="Times New Roman" w:hAnsi="Times New Roman" w:cs="Times New Roman"/>
          <w:color w:val="000000" w:themeColor="text1"/>
        </w:rPr>
        <w:t xml:space="preserve">  No</w:t>
      </w:r>
    </w:p>
    <w:p w:rsidR="00D22196" w:rsidRPr="009F6441" w:rsidRDefault="00D22196" w:rsidP="009F6441">
      <w:pPr>
        <w:pStyle w:val="Paragrafoelenco"/>
        <w:numPr>
          <w:ilvl w:val="0"/>
          <w:numId w:val="9"/>
        </w:numPr>
        <w:rPr>
          <w:rFonts w:ascii="Times New Roman" w:hAnsi="Times New Roman" w:cs="Times New Roman"/>
          <w:color w:val="000000" w:themeColor="text1"/>
        </w:rPr>
      </w:pPr>
      <w:r w:rsidRPr="009F6441">
        <w:rPr>
          <w:rFonts w:ascii="Times New Roman" w:hAnsi="Times New Roman" w:cs="Times New Roman"/>
          <w:color w:val="000000" w:themeColor="text1"/>
        </w:rPr>
        <w:t xml:space="preserve">     Se sì quali?</w:t>
      </w:r>
    </w:p>
    <w:p w:rsidR="00D22196" w:rsidRPr="00D22196" w:rsidRDefault="00D22196" w:rsidP="00D22196">
      <w:pPr>
        <w:rPr>
          <w:rFonts w:ascii="Times New Roman" w:hAnsi="Times New Roman" w:cs="Times New Roman"/>
          <w:color w:val="000000" w:themeColor="text1"/>
        </w:rPr>
      </w:pPr>
      <w:r w:rsidRPr="00D22196">
        <w:rPr>
          <w:rFonts w:ascii="Times New Roman" w:hAnsi="Times New Roman" w:cs="Times New Roman"/>
          <w:color w:val="000000" w:themeColor="text1"/>
        </w:rPr>
        <w:t xml:space="preserve">                       ……………………………………………………………….………………………………</w:t>
      </w:r>
    </w:p>
    <w:p w:rsidR="00D22196" w:rsidRPr="00D22196" w:rsidRDefault="00D22196" w:rsidP="00D22196">
      <w:pPr>
        <w:rPr>
          <w:rFonts w:ascii="Times New Roman" w:hAnsi="Times New Roman" w:cs="Times New Roman"/>
          <w:color w:val="000000" w:themeColor="text1"/>
        </w:rPr>
      </w:pPr>
      <w:r w:rsidRPr="00D22196">
        <w:rPr>
          <w:rFonts w:ascii="Times New Roman" w:hAnsi="Times New Roman" w:cs="Times New Roman"/>
          <w:color w:val="000000" w:themeColor="text1"/>
        </w:rPr>
        <w:t xml:space="preserve">                      ……………………………………………………………………………………….………</w:t>
      </w:r>
    </w:p>
    <w:p w:rsidR="00D22196" w:rsidRPr="00D22196" w:rsidRDefault="00D22196" w:rsidP="00D22196">
      <w:pPr>
        <w:pStyle w:val="Paragrafoelenco"/>
        <w:ind w:left="887"/>
        <w:rPr>
          <w:rFonts w:ascii="Times New Roman" w:hAnsi="Times New Roman" w:cs="Times New Roman"/>
          <w:color w:val="000000" w:themeColor="text1"/>
        </w:rPr>
      </w:pPr>
      <w:r w:rsidRPr="00D22196">
        <w:rPr>
          <w:rFonts w:ascii="Times New Roman" w:hAnsi="Times New Roman" w:cs="Times New Roman"/>
          <w:color w:val="000000" w:themeColor="text1"/>
        </w:rPr>
        <w:t xml:space="preserve">      ……………………………………………………………….………………………………</w:t>
      </w:r>
    </w:p>
    <w:p w:rsidR="00D22196" w:rsidRPr="00D22196" w:rsidRDefault="00D22196" w:rsidP="00D22196">
      <w:pPr>
        <w:pStyle w:val="Paragrafoelenco"/>
        <w:ind w:left="887"/>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E’ migliorato il vostro rapporto con i bambini?</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25"/>
        </w:numPr>
        <w:ind w:hanging="164"/>
        <w:rPr>
          <w:rFonts w:ascii="Times New Roman" w:hAnsi="Times New Roman" w:cs="Times New Roman"/>
          <w:color w:val="000000" w:themeColor="text1"/>
        </w:rPr>
      </w:pPr>
      <w:r w:rsidRPr="00D22196">
        <w:rPr>
          <w:rFonts w:ascii="Times New Roman" w:hAnsi="Times New Roman" w:cs="Times New Roman"/>
          <w:color w:val="000000" w:themeColor="text1"/>
        </w:rPr>
        <w:t xml:space="preserve"> Sì</w:t>
      </w:r>
    </w:p>
    <w:p w:rsidR="00D22196" w:rsidRDefault="00D22196" w:rsidP="009F6441">
      <w:pPr>
        <w:pStyle w:val="Paragrafoelenco"/>
        <w:numPr>
          <w:ilvl w:val="0"/>
          <w:numId w:val="25"/>
        </w:numPr>
        <w:ind w:hanging="164"/>
        <w:rPr>
          <w:rFonts w:ascii="Times New Roman" w:hAnsi="Times New Roman" w:cs="Times New Roman"/>
          <w:color w:val="000000" w:themeColor="text1"/>
        </w:rPr>
      </w:pPr>
      <w:r w:rsidRPr="00D22196">
        <w:rPr>
          <w:rFonts w:ascii="Times New Roman" w:hAnsi="Times New Roman" w:cs="Times New Roman"/>
          <w:color w:val="000000" w:themeColor="text1"/>
        </w:rPr>
        <w:t xml:space="preserve"> No</w:t>
      </w:r>
    </w:p>
    <w:p w:rsidR="009F6441" w:rsidRPr="009F6441" w:rsidRDefault="009F6441" w:rsidP="009F6441">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 xml:space="preserve">L’attuale suddivisione ha apportato cambiamenti nel vostro lavoro di èquipe? </w:t>
      </w:r>
    </w:p>
    <w:p w:rsidR="00D22196" w:rsidRPr="00D22196" w:rsidRDefault="00D22196" w:rsidP="00D22196">
      <w:pPr>
        <w:pStyle w:val="Paragrafoelenco"/>
        <w:numPr>
          <w:ilvl w:val="0"/>
          <w:numId w:val="27"/>
        </w:numPr>
        <w:ind w:hanging="314"/>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9F6441" w:rsidRDefault="00D22196" w:rsidP="009F6441">
      <w:pPr>
        <w:pStyle w:val="Paragrafoelenco"/>
        <w:numPr>
          <w:ilvl w:val="0"/>
          <w:numId w:val="26"/>
        </w:numPr>
        <w:ind w:left="1560" w:hanging="284"/>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9F6441" w:rsidRDefault="00D22196" w:rsidP="009F6441">
      <w:pPr>
        <w:pStyle w:val="Paragrafoelenco"/>
        <w:numPr>
          <w:ilvl w:val="0"/>
          <w:numId w:val="9"/>
        </w:numPr>
        <w:rPr>
          <w:rFonts w:ascii="Times New Roman" w:hAnsi="Times New Roman" w:cs="Times New Roman"/>
          <w:color w:val="000000" w:themeColor="text1"/>
        </w:rPr>
      </w:pPr>
      <w:r w:rsidRPr="009F6441">
        <w:rPr>
          <w:rFonts w:ascii="Times New Roman" w:hAnsi="Times New Roman" w:cs="Times New Roman"/>
          <w:color w:val="000000" w:themeColor="text1"/>
        </w:rPr>
        <w:t>Se sì, quali?</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 xml:space="preserve"> ……………………………………………………………….………………………………</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ind w:left="1716" w:hanging="298"/>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La volontà di arricchire la vita sociale del bambino ha influito sulla decisione di passare dalla sezione orizzontale alla sezione verticale?</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19"/>
        </w:numPr>
        <w:ind w:hanging="22"/>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19"/>
        </w:numPr>
        <w:ind w:hanging="22"/>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Avete riscontrato eventuali svantaggi nell’attuale suddivisione?</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20"/>
        </w:numPr>
        <w:ind w:firstLine="120"/>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20"/>
        </w:numPr>
        <w:ind w:firstLine="120"/>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560"/>
        <w:rPr>
          <w:rFonts w:ascii="Times New Roman" w:hAnsi="Times New Roman" w:cs="Times New Roman"/>
          <w:color w:val="000000" w:themeColor="text1"/>
        </w:rPr>
      </w:pPr>
    </w:p>
    <w:p w:rsidR="00D22196" w:rsidRPr="009F6441" w:rsidRDefault="00D22196" w:rsidP="009F6441">
      <w:pPr>
        <w:pStyle w:val="Paragrafoelenco"/>
        <w:numPr>
          <w:ilvl w:val="0"/>
          <w:numId w:val="9"/>
        </w:numPr>
        <w:rPr>
          <w:rFonts w:ascii="Times New Roman" w:hAnsi="Times New Roman" w:cs="Times New Roman"/>
          <w:color w:val="000000" w:themeColor="text1"/>
        </w:rPr>
      </w:pPr>
      <w:r w:rsidRPr="009F6441">
        <w:rPr>
          <w:rFonts w:ascii="Times New Roman" w:hAnsi="Times New Roman" w:cs="Times New Roman"/>
          <w:color w:val="000000" w:themeColor="text1"/>
        </w:rPr>
        <w:t xml:space="preserve">Se sì quali? </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ind w:left="1716" w:hanging="298"/>
        <w:rPr>
          <w:rFonts w:ascii="Times New Roman" w:hAnsi="Times New Roman" w:cs="Times New Roman"/>
          <w:color w:val="000000" w:themeColor="text1"/>
        </w:rPr>
      </w:pPr>
      <w:r w:rsidRPr="00D22196">
        <w:rPr>
          <w:rFonts w:ascii="Times New Roman" w:hAnsi="Times New Roman" w:cs="Times New Roman"/>
          <w:color w:val="000000" w:themeColor="text1"/>
        </w:rPr>
        <w:t>……………………………………………………………….………………………………</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 genitori hanno espresso il loro parere in merito al cambiamento di suddivisione delle sezioni?</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2"/>
          <w:numId w:val="13"/>
        </w:numPr>
        <w:ind w:firstLine="621"/>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2"/>
          <w:numId w:val="13"/>
        </w:numPr>
        <w:ind w:firstLine="621"/>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ind w:left="1080"/>
        <w:rPr>
          <w:rFonts w:ascii="Times New Roman" w:hAnsi="Times New Roman" w:cs="Times New Roman"/>
          <w:color w:val="000000" w:themeColor="text1"/>
        </w:rPr>
      </w:pPr>
      <w:r w:rsidRPr="00D22196">
        <w:rPr>
          <w:rFonts w:ascii="Times New Roman" w:hAnsi="Times New Roman" w:cs="Times New Roman"/>
          <w:color w:val="000000" w:themeColor="text1"/>
        </w:rPr>
        <w:t>Se sì il riscontro è stato positivo?</w:t>
      </w:r>
    </w:p>
    <w:p w:rsidR="00D22196" w:rsidRPr="00D22196" w:rsidRDefault="00D22196" w:rsidP="00D22196">
      <w:pPr>
        <w:pStyle w:val="Paragrafoelenco"/>
        <w:numPr>
          <w:ilvl w:val="0"/>
          <w:numId w:val="14"/>
        </w:numPr>
        <w:ind w:hanging="219"/>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14"/>
        </w:numPr>
        <w:ind w:hanging="219"/>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D22196">
        <w:rPr>
          <w:rFonts w:ascii="Times New Roman" w:hAnsi="Times New Roman" w:cs="Times New Roman"/>
          <w:color w:val="000000" w:themeColor="text1"/>
        </w:rPr>
        <w:t>No</w:t>
      </w:r>
    </w:p>
    <w:p w:rsidR="00D22196" w:rsidRPr="00D22196" w:rsidRDefault="00D22196" w:rsidP="00D22196">
      <w:pPr>
        <w:pStyle w:val="Paragrafoelenco"/>
        <w:ind w:left="180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Il bambino risolve positivamente i contrasti all’interno della sezione verticale?</w:t>
      </w: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pStyle w:val="Paragrafoelenco"/>
        <w:numPr>
          <w:ilvl w:val="0"/>
          <w:numId w:val="21"/>
        </w:numPr>
        <w:rPr>
          <w:rFonts w:ascii="Times New Roman" w:hAnsi="Times New Roman" w:cs="Times New Roman"/>
          <w:color w:val="000000" w:themeColor="text1"/>
        </w:rPr>
      </w:pPr>
      <w:r w:rsidRPr="00D22196">
        <w:rPr>
          <w:rFonts w:ascii="Times New Roman" w:hAnsi="Times New Roman" w:cs="Times New Roman"/>
          <w:color w:val="000000" w:themeColor="text1"/>
        </w:rPr>
        <w:lastRenderedPageBreak/>
        <w:t>Sì</w:t>
      </w:r>
    </w:p>
    <w:p w:rsidR="00D22196" w:rsidRPr="00D22196" w:rsidRDefault="00D22196" w:rsidP="00D22196">
      <w:pPr>
        <w:pStyle w:val="Paragrafoelenco"/>
        <w:numPr>
          <w:ilvl w:val="0"/>
          <w:numId w:val="21"/>
        </w:numPr>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Il bambino migliora la gestione della rabbia grazie all’imitazione degli altri nella sezione verticale?</w:t>
      </w:r>
    </w:p>
    <w:p w:rsidR="00D22196" w:rsidRPr="00D22196" w:rsidRDefault="00D22196" w:rsidP="00D22196">
      <w:pPr>
        <w:pStyle w:val="Paragrafoelenco"/>
        <w:numPr>
          <w:ilvl w:val="0"/>
          <w:numId w:val="22"/>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22"/>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 bambini di età diverse riescono a cooperare nel gioco all’interno della sezione verticale?</w:t>
      </w:r>
    </w:p>
    <w:p w:rsidR="00D22196" w:rsidRPr="00D22196" w:rsidRDefault="00D22196" w:rsidP="00D22196">
      <w:pPr>
        <w:pStyle w:val="Paragrafoelenco"/>
        <w:numPr>
          <w:ilvl w:val="0"/>
          <w:numId w:val="23"/>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23"/>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Il bambino risolve positivamente i contrasti all’interno della sezione orizzontale?</w:t>
      </w:r>
    </w:p>
    <w:p w:rsidR="00D22196" w:rsidRPr="00D22196" w:rsidRDefault="00D22196" w:rsidP="00D22196">
      <w:pPr>
        <w:pStyle w:val="Paragrafoelenco"/>
        <w:numPr>
          <w:ilvl w:val="0"/>
          <w:numId w:val="21"/>
        </w:numPr>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21"/>
        </w:numPr>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Il bambino migliora la gestione della rabbia grazie all’imitazione degli altri nella sezione orizzontale?</w:t>
      </w:r>
    </w:p>
    <w:p w:rsidR="00D22196" w:rsidRPr="00D22196" w:rsidRDefault="00D22196" w:rsidP="00D22196">
      <w:pPr>
        <w:pStyle w:val="Paragrafoelenco"/>
        <w:numPr>
          <w:ilvl w:val="0"/>
          <w:numId w:val="22"/>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22"/>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pStyle w:val="Paragrafoelenco"/>
        <w:ind w:left="1440"/>
        <w:rPr>
          <w:rFonts w:ascii="Times New Roman" w:hAnsi="Times New Roman" w:cs="Times New Roman"/>
          <w:color w:val="000000" w:themeColor="text1"/>
        </w:rPr>
      </w:pPr>
    </w:p>
    <w:p w:rsidR="00D22196" w:rsidRPr="00D22196" w:rsidRDefault="00D22196" w:rsidP="00D22196">
      <w:pPr>
        <w:pStyle w:val="Paragrafoelenco"/>
        <w:numPr>
          <w:ilvl w:val="0"/>
          <w:numId w:val="9"/>
        </w:numPr>
        <w:rPr>
          <w:rFonts w:ascii="Times New Roman" w:hAnsi="Times New Roman" w:cs="Times New Roman"/>
          <w:color w:val="000000" w:themeColor="text1"/>
        </w:rPr>
      </w:pPr>
      <w:r w:rsidRPr="00D22196">
        <w:rPr>
          <w:rFonts w:ascii="Times New Roman" w:hAnsi="Times New Roman" w:cs="Times New Roman"/>
          <w:color w:val="000000" w:themeColor="text1"/>
        </w:rPr>
        <w:t>I bambini di età diverse riescono a cooperare nel gioco all’interno della sezione orizzontale?</w:t>
      </w:r>
    </w:p>
    <w:p w:rsidR="00D22196" w:rsidRPr="00D22196" w:rsidRDefault="00D22196" w:rsidP="00D22196">
      <w:pPr>
        <w:pStyle w:val="Paragrafoelenco"/>
        <w:numPr>
          <w:ilvl w:val="0"/>
          <w:numId w:val="23"/>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Sì</w:t>
      </w:r>
    </w:p>
    <w:p w:rsidR="00D22196" w:rsidRPr="00D22196" w:rsidRDefault="00D22196" w:rsidP="00D22196">
      <w:pPr>
        <w:pStyle w:val="Paragrafoelenco"/>
        <w:numPr>
          <w:ilvl w:val="0"/>
          <w:numId w:val="23"/>
        </w:numPr>
        <w:ind w:firstLine="261"/>
        <w:rPr>
          <w:rFonts w:ascii="Times New Roman" w:hAnsi="Times New Roman" w:cs="Times New Roman"/>
          <w:color w:val="000000" w:themeColor="text1"/>
        </w:rPr>
      </w:pPr>
      <w:r w:rsidRPr="00D22196">
        <w:rPr>
          <w:rFonts w:ascii="Times New Roman" w:hAnsi="Times New Roman" w:cs="Times New Roman"/>
          <w:color w:val="000000" w:themeColor="text1"/>
        </w:rPr>
        <w:t>No</w:t>
      </w:r>
    </w:p>
    <w:p w:rsidR="00D22196" w:rsidRPr="00D22196" w:rsidRDefault="00D22196" w:rsidP="00D22196">
      <w:pPr>
        <w:rPr>
          <w:rFonts w:ascii="Times New Roman" w:hAnsi="Times New Roman" w:cs="Times New Roman"/>
        </w:rPr>
      </w:pPr>
    </w:p>
    <w:p w:rsidR="00D22196" w:rsidRPr="00D22196" w:rsidRDefault="00D22196" w:rsidP="00D22196">
      <w:pPr>
        <w:pStyle w:val="Paragrafoelenco"/>
        <w:rPr>
          <w:rFonts w:ascii="Times New Roman" w:hAnsi="Times New Roman" w:cs="Times New Roman"/>
          <w:color w:val="000000" w:themeColor="text1"/>
        </w:rPr>
      </w:pPr>
    </w:p>
    <w:p w:rsidR="00D22196" w:rsidRPr="00D22196" w:rsidRDefault="00D22196" w:rsidP="00D22196">
      <w:pPr>
        <w:rPr>
          <w:rFonts w:ascii="Times New Roman" w:hAnsi="Times New Roman" w:cs="Times New Roman"/>
          <w:color w:val="000000" w:themeColor="text1"/>
        </w:rPr>
      </w:pPr>
      <w:r w:rsidRPr="00D22196">
        <w:rPr>
          <w:rFonts w:ascii="Times New Roman" w:hAnsi="Times New Roman" w:cs="Times New Roman"/>
          <w:color w:val="000000" w:themeColor="text1"/>
        </w:rPr>
        <w:t>Grazie per il vostro contributo!</w:t>
      </w:r>
    </w:p>
    <w:p w:rsidR="00D22196" w:rsidRPr="00D22196" w:rsidRDefault="00D22196" w:rsidP="00D22196">
      <w:pPr>
        <w:rPr>
          <w:rFonts w:ascii="Times New Roman" w:hAnsi="Times New Roman" w:cs="Times New Roman"/>
          <w:color w:val="000000" w:themeColor="text1"/>
        </w:rPr>
      </w:pPr>
    </w:p>
    <w:p w:rsidR="00215D35" w:rsidRDefault="00215D35">
      <w:pPr>
        <w:rPr>
          <w:rFonts w:ascii="Times New Roman" w:hAnsi="Times New Roman" w:cs="Times New Roman"/>
          <w:b/>
          <w:color w:val="FF0000"/>
          <w:sz w:val="28"/>
          <w:szCs w:val="28"/>
        </w:rPr>
      </w:pPr>
      <w:r>
        <w:rPr>
          <w:rFonts w:ascii="Times New Roman" w:hAnsi="Times New Roman" w:cs="Times New Roman"/>
          <w:b/>
          <w:color w:val="FF0000"/>
          <w:sz w:val="28"/>
          <w:szCs w:val="28"/>
        </w:rPr>
        <w:br w:type="page"/>
      </w:r>
    </w:p>
    <w:p w:rsidR="0038543E" w:rsidRPr="0038543E" w:rsidRDefault="0038543E" w:rsidP="0038543E">
      <w:pPr>
        <w:spacing w:after="0"/>
        <w:rPr>
          <w:rFonts w:ascii="Times New Roman" w:hAnsi="Times New Roman" w:cs="Times New Roman"/>
          <w:b/>
          <w:color w:val="FF0000"/>
          <w:sz w:val="28"/>
          <w:szCs w:val="28"/>
        </w:rPr>
      </w:pPr>
      <w:r w:rsidRPr="0038543E">
        <w:rPr>
          <w:rFonts w:ascii="Times New Roman" w:hAnsi="Times New Roman" w:cs="Times New Roman"/>
          <w:b/>
          <w:color w:val="FF0000"/>
          <w:sz w:val="28"/>
          <w:szCs w:val="28"/>
        </w:rPr>
        <w:lastRenderedPageBreak/>
        <w:t>11. Pianificazione della raccolta dati</w:t>
      </w:r>
    </w:p>
    <w:p w:rsidR="0038543E" w:rsidRPr="0038543E" w:rsidRDefault="0038543E" w:rsidP="0038543E">
      <w:pPr>
        <w:spacing w:after="0"/>
        <w:rPr>
          <w:b/>
          <w:sz w:val="28"/>
          <w:szCs w:val="28"/>
        </w:rPr>
      </w:pPr>
    </w:p>
    <w:p w:rsidR="0038543E" w:rsidRPr="0038543E" w:rsidRDefault="00444401" w:rsidP="0038543E">
      <w:pPr>
        <w:spacing w:after="0"/>
        <w:rPr>
          <w:rFonts w:ascii="Times New Roman" w:hAnsi="Times New Roman" w:cs="Times New Roman"/>
          <w:b/>
          <w:sz w:val="24"/>
          <w:szCs w:val="24"/>
        </w:rPr>
      </w:pPr>
      <w:r>
        <w:rPr>
          <w:rFonts w:ascii="Times New Roman" w:hAnsi="Times New Roman" w:cs="Times New Roman"/>
          <w:sz w:val="24"/>
          <w:szCs w:val="24"/>
        </w:rPr>
        <w:t>La costruzione e</w:t>
      </w:r>
      <w:r w:rsidR="0038543E" w:rsidRPr="0038543E">
        <w:rPr>
          <w:rFonts w:ascii="Times New Roman" w:hAnsi="Times New Roman" w:cs="Times New Roman"/>
          <w:sz w:val="24"/>
          <w:szCs w:val="24"/>
        </w:rPr>
        <w:t xml:space="preserve"> la stesura della ricerca sono iniziate nel mese di settembre 2012.</w:t>
      </w:r>
    </w:p>
    <w:p w:rsidR="0038543E" w:rsidRPr="00215D35" w:rsidRDefault="0038543E" w:rsidP="00215D35">
      <w:pPr>
        <w:rPr>
          <w:rFonts w:ascii="Times New Roman" w:hAnsi="Times New Roman" w:cs="Times New Roman"/>
          <w:sz w:val="24"/>
          <w:szCs w:val="24"/>
        </w:rPr>
      </w:pPr>
      <w:r w:rsidRPr="0038543E">
        <w:rPr>
          <w:rFonts w:ascii="Times New Roman" w:hAnsi="Times New Roman" w:cs="Times New Roman"/>
          <w:sz w:val="24"/>
          <w:szCs w:val="24"/>
        </w:rPr>
        <w:t>Dopo aver scelto l’argomento e predisposto il questionario abbiamo inviato una mail alla c</w:t>
      </w:r>
      <w:r w:rsidR="00444401">
        <w:rPr>
          <w:rFonts w:ascii="Times New Roman" w:hAnsi="Times New Roman" w:cs="Times New Roman"/>
          <w:sz w:val="24"/>
          <w:szCs w:val="24"/>
        </w:rPr>
        <w:t>o</w:t>
      </w:r>
      <w:r w:rsidRPr="0038543E">
        <w:rPr>
          <w:rFonts w:ascii="Times New Roman" w:hAnsi="Times New Roman" w:cs="Times New Roman"/>
          <w:sz w:val="24"/>
          <w:szCs w:val="24"/>
        </w:rPr>
        <w:t>ordinatrice pedagogica dell’asilo nido “La marmotta” per richiedere il permesso di sottoporre le educatrici alla compilazione di tale questionario, dichiarandoci disponibili a fornire ulteriori spiegazioni e dettagli.  Alleghiamo qui di seguito la lettera inviata.</w:t>
      </w:r>
    </w:p>
    <w:p w:rsidR="0038543E" w:rsidRDefault="0038543E" w:rsidP="0038543E">
      <w:r>
        <w:rPr>
          <w:noProof/>
          <w:lang w:eastAsia="it-IT"/>
        </w:rPr>
        <w:drawing>
          <wp:inline distT="0" distB="0" distL="0" distR="0">
            <wp:extent cx="2686050" cy="895350"/>
            <wp:effectExtent l="19050" t="0" r="0" b="0"/>
            <wp:docPr id="4" name="Immagine 1" descr="http://www.garr.it/eventiGARR/conf10/images/Unito_logo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rr.it/eventiGARR/conf10/images/Unito_logo_v2.jpg"/>
                    <pic:cNvPicPr>
                      <a:picLocks noChangeAspect="1" noChangeArrowheads="1"/>
                    </pic:cNvPicPr>
                  </pic:nvPicPr>
                  <pic:blipFill>
                    <a:blip r:embed="rId11" cstate="print"/>
                    <a:srcRect/>
                    <a:stretch>
                      <a:fillRect/>
                    </a:stretch>
                  </pic:blipFill>
                  <pic:spPr bwMode="auto">
                    <a:xfrm>
                      <a:off x="0" y="0"/>
                      <a:ext cx="2686050" cy="895350"/>
                    </a:xfrm>
                    <a:prstGeom prst="rect">
                      <a:avLst/>
                    </a:prstGeom>
                    <a:noFill/>
                    <a:ln w="9525">
                      <a:noFill/>
                      <a:miter lim="800000"/>
                      <a:headEnd/>
                      <a:tailEnd/>
                    </a:ln>
                  </pic:spPr>
                </pic:pic>
              </a:graphicData>
            </a:graphic>
          </wp:inline>
        </w:drawing>
      </w:r>
    </w:p>
    <w:p w:rsidR="0038543E" w:rsidRPr="001748AA" w:rsidRDefault="0038543E" w:rsidP="0038543E">
      <w:pPr>
        <w:tabs>
          <w:tab w:val="left" w:pos="540"/>
        </w:tabs>
        <w:spacing w:after="0" w:line="240" w:lineRule="auto"/>
        <w:rPr>
          <w:rFonts w:ascii="Times" w:hAnsi="Times"/>
          <w:sz w:val="24"/>
          <w:szCs w:val="24"/>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sidRPr="001748AA">
        <w:rPr>
          <w:rFonts w:ascii="Times" w:hAnsi="Times"/>
          <w:sz w:val="24"/>
          <w:szCs w:val="24"/>
        </w:rPr>
        <w:t>Alla Cortese Attenzione</w:t>
      </w:r>
    </w:p>
    <w:p w:rsidR="0038543E" w:rsidRPr="001748AA" w:rsidRDefault="0038543E" w:rsidP="0038543E">
      <w:pPr>
        <w:tabs>
          <w:tab w:val="left" w:pos="540"/>
        </w:tabs>
        <w:spacing w:after="0" w:line="240" w:lineRule="auto"/>
        <w:ind w:left="7080"/>
        <w:rPr>
          <w:rFonts w:ascii="Times" w:hAnsi="Times"/>
          <w:sz w:val="24"/>
          <w:szCs w:val="24"/>
        </w:rPr>
      </w:pPr>
      <w:r w:rsidRPr="001748AA">
        <w:rPr>
          <w:rFonts w:ascii="Times" w:hAnsi="Times"/>
          <w:sz w:val="24"/>
          <w:szCs w:val="24"/>
        </w:rPr>
        <w:t xml:space="preserve">della Direttrice </w:t>
      </w:r>
      <w:r>
        <w:rPr>
          <w:rFonts w:ascii="Times" w:hAnsi="Times"/>
          <w:sz w:val="24"/>
          <w:szCs w:val="24"/>
        </w:rPr>
        <w:t>Patrizia Corso</w:t>
      </w:r>
    </w:p>
    <w:p w:rsidR="0038543E" w:rsidRPr="00E8372A" w:rsidRDefault="0038543E" w:rsidP="0038543E">
      <w:pPr>
        <w:tabs>
          <w:tab w:val="left" w:pos="540"/>
        </w:tabs>
        <w:spacing w:after="0" w:line="240" w:lineRule="auto"/>
        <w:rPr>
          <w:rFonts w:ascii="Times" w:hAnsi="Times"/>
          <w:i/>
          <w:sz w:val="24"/>
          <w:szCs w:val="24"/>
          <w:u w:val="single"/>
        </w:rPr>
      </w:pPr>
    </w:p>
    <w:p w:rsidR="0038543E" w:rsidRDefault="0038543E" w:rsidP="0038543E">
      <w:pPr>
        <w:tabs>
          <w:tab w:val="left" w:pos="540"/>
        </w:tabs>
        <w:jc w:val="both"/>
        <w:rPr>
          <w:b/>
          <w:sz w:val="26"/>
        </w:rPr>
      </w:pPr>
      <w:r>
        <w:rPr>
          <w:b/>
          <w:sz w:val="26"/>
        </w:rPr>
        <w:t xml:space="preserve">        </w:t>
      </w:r>
    </w:p>
    <w:p w:rsidR="0038543E" w:rsidRPr="00E8372A" w:rsidRDefault="0038543E" w:rsidP="0038543E">
      <w:pPr>
        <w:tabs>
          <w:tab w:val="left" w:pos="540"/>
        </w:tabs>
        <w:spacing w:after="0"/>
        <w:rPr>
          <w:rFonts w:ascii="Times" w:hAnsi="Times"/>
          <w:sz w:val="24"/>
          <w:szCs w:val="24"/>
        </w:rPr>
      </w:pPr>
      <w:r w:rsidRPr="000B13C1">
        <w:rPr>
          <w:rFonts w:ascii="Times" w:hAnsi="Times"/>
          <w:b/>
          <w:sz w:val="24"/>
          <w:szCs w:val="24"/>
        </w:rPr>
        <w:t>Oggetto:</w:t>
      </w:r>
      <w:r w:rsidRPr="00E8372A">
        <w:rPr>
          <w:rFonts w:ascii="Times" w:hAnsi="Times"/>
          <w:sz w:val="24"/>
          <w:szCs w:val="24"/>
        </w:rPr>
        <w:t xml:space="preserve">  Somministrazione questionario per progetto di ricerca empirica.</w:t>
      </w:r>
    </w:p>
    <w:p w:rsidR="0038543E" w:rsidRPr="00E8372A" w:rsidRDefault="007502E6" w:rsidP="0038543E">
      <w:pPr>
        <w:tabs>
          <w:tab w:val="left" w:pos="540"/>
        </w:tabs>
        <w:jc w:val="both"/>
        <w:rPr>
          <w:sz w:val="26"/>
        </w:rPr>
      </w:pPr>
      <w:r>
        <w:rPr>
          <w:noProof/>
          <w:sz w:val="26"/>
          <w:lang w:eastAsia="it-IT"/>
        </w:rPr>
        <w:pict>
          <v:shapetype id="_x0000_t32" coordsize="21600,21600" o:spt="32" o:oned="t" path="m,l21600,21600e" filled="f">
            <v:path arrowok="t" fillok="f" o:connecttype="none"/>
            <o:lock v:ext="edit" shapetype="t"/>
          </v:shapetype>
          <v:shape id="_x0000_s1029" type="#_x0000_t32" style="position:absolute;left:0;text-align:left;margin-left:4.8pt;margin-top:3.75pt;width:481.5pt;height:.75pt;flip:y;z-index:251658240" o:connectortype="straight"/>
        </w:pict>
      </w:r>
    </w:p>
    <w:p w:rsidR="0038543E" w:rsidRDefault="0038543E" w:rsidP="0038543E">
      <w:pPr>
        <w:tabs>
          <w:tab w:val="left" w:pos="540"/>
        </w:tabs>
        <w:spacing w:after="0"/>
        <w:rPr>
          <w:rFonts w:ascii="Times" w:hAnsi="Times"/>
          <w:sz w:val="24"/>
          <w:szCs w:val="24"/>
        </w:rPr>
      </w:pPr>
      <w:r>
        <w:rPr>
          <w:rFonts w:ascii="Times" w:hAnsi="Times"/>
          <w:sz w:val="24"/>
          <w:szCs w:val="24"/>
        </w:rPr>
        <w:tab/>
      </w:r>
      <w:r w:rsidRPr="00E8372A">
        <w:rPr>
          <w:rFonts w:ascii="Times" w:hAnsi="Times"/>
          <w:sz w:val="24"/>
          <w:szCs w:val="24"/>
        </w:rPr>
        <w:t>Egregia Direttrice,</w:t>
      </w:r>
    </w:p>
    <w:p w:rsidR="0038543E" w:rsidRPr="00E8372A" w:rsidRDefault="0038543E" w:rsidP="0038543E">
      <w:pPr>
        <w:tabs>
          <w:tab w:val="left" w:pos="540"/>
        </w:tabs>
        <w:spacing w:after="0"/>
        <w:rPr>
          <w:rFonts w:ascii="Times" w:hAnsi="Times"/>
          <w:sz w:val="24"/>
          <w:szCs w:val="24"/>
        </w:rPr>
      </w:pPr>
    </w:p>
    <w:p w:rsidR="0038543E" w:rsidRDefault="0038543E" w:rsidP="0038543E">
      <w:pPr>
        <w:tabs>
          <w:tab w:val="left" w:pos="540"/>
        </w:tabs>
        <w:spacing w:after="0" w:line="240" w:lineRule="auto"/>
        <w:rPr>
          <w:rFonts w:ascii="Times" w:hAnsi="Times"/>
          <w:sz w:val="24"/>
          <w:szCs w:val="24"/>
        </w:rPr>
      </w:pPr>
      <w:r w:rsidRPr="00E8372A">
        <w:rPr>
          <w:rFonts w:ascii="Times" w:hAnsi="Times"/>
          <w:sz w:val="24"/>
          <w:szCs w:val="24"/>
        </w:rPr>
        <w:t>Siamo Agnese Messina, Sheila Nigro, Maria Rallo, dell’Università</w:t>
      </w:r>
      <w:r>
        <w:rPr>
          <w:rFonts w:ascii="Times" w:hAnsi="Times"/>
          <w:sz w:val="24"/>
          <w:szCs w:val="24"/>
        </w:rPr>
        <w:t xml:space="preserve"> degli Studi</w:t>
      </w:r>
      <w:r w:rsidRPr="00E8372A">
        <w:rPr>
          <w:rFonts w:ascii="Times" w:hAnsi="Times"/>
          <w:sz w:val="24"/>
          <w:szCs w:val="24"/>
        </w:rPr>
        <w:t xml:space="preserve"> di Torino:</w:t>
      </w:r>
    </w:p>
    <w:p w:rsidR="0038543E" w:rsidRPr="00E8372A" w:rsidRDefault="0038543E" w:rsidP="0038543E">
      <w:pPr>
        <w:tabs>
          <w:tab w:val="left" w:pos="540"/>
        </w:tabs>
        <w:spacing w:after="0" w:line="240" w:lineRule="auto"/>
        <w:rPr>
          <w:rFonts w:ascii="Times" w:hAnsi="Times"/>
          <w:sz w:val="24"/>
          <w:szCs w:val="24"/>
        </w:rPr>
      </w:pPr>
    </w:p>
    <w:p w:rsidR="0038543E" w:rsidRDefault="0038543E" w:rsidP="0038543E">
      <w:pPr>
        <w:tabs>
          <w:tab w:val="left" w:pos="540"/>
        </w:tabs>
        <w:spacing w:after="0" w:line="240" w:lineRule="auto"/>
        <w:rPr>
          <w:rFonts w:ascii="Times" w:hAnsi="Times"/>
          <w:b/>
          <w:sz w:val="24"/>
          <w:szCs w:val="24"/>
          <w:u w:val="single"/>
        </w:rPr>
      </w:pPr>
      <w:r w:rsidRPr="00E8372A">
        <w:rPr>
          <w:rFonts w:ascii="Times" w:hAnsi="Times"/>
          <w:b/>
          <w:sz w:val="24"/>
          <w:szCs w:val="24"/>
          <w:u w:val="single"/>
        </w:rPr>
        <w:t>Facoltà Scienze della F</w:t>
      </w:r>
      <w:r>
        <w:rPr>
          <w:rFonts w:ascii="Times" w:hAnsi="Times"/>
          <w:b/>
          <w:sz w:val="24"/>
          <w:szCs w:val="24"/>
          <w:u w:val="single"/>
        </w:rPr>
        <w:t>ormazione; Co</w:t>
      </w:r>
      <w:r w:rsidRPr="00E8372A">
        <w:rPr>
          <w:rFonts w:ascii="Times" w:hAnsi="Times"/>
          <w:b/>
          <w:sz w:val="24"/>
          <w:szCs w:val="24"/>
          <w:u w:val="single"/>
        </w:rPr>
        <w:t>rso di studi Scienze dell’</w:t>
      </w:r>
      <w:r>
        <w:rPr>
          <w:rFonts w:ascii="Times" w:hAnsi="Times"/>
          <w:b/>
          <w:sz w:val="24"/>
          <w:szCs w:val="24"/>
          <w:u w:val="single"/>
        </w:rPr>
        <w:t>Educazione;</w:t>
      </w:r>
      <w:r w:rsidRPr="00E8372A">
        <w:rPr>
          <w:rFonts w:ascii="Times" w:hAnsi="Times"/>
          <w:b/>
          <w:sz w:val="24"/>
          <w:szCs w:val="24"/>
          <w:u w:val="single"/>
        </w:rPr>
        <w:t xml:space="preserve"> Educatore di nido e comunità infantili.</w:t>
      </w:r>
    </w:p>
    <w:p w:rsidR="0038543E" w:rsidRPr="00E8372A" w:rsidRDefault="0038543E" w:rsidP="0038543E">
      <w:pPr>
        <w:tabs>
          <w:tab w:val="left" w:pos="540"/>
        </w:tabs>
        <w:spacing w:after="0" w:line="240" w:lineRule="auto"/>
        <w:rPr>
          <w:rFonts w:ascii="Times" w:hAnsi="Times"/>
          <w:b/>
          <w:sz w:val="24"/>
          <w:szCs w:val="24"/>
          <w:u w:val="single"/>
        </w:rPr>
      </w:pPr>
    </w:p>
    <w:p w:rsidR="0038543E" w:rsidRPr="00E8372A" w:rsidRDefault="0038543E" w:rsidP="0038543E">
      <w:pPr>
        <w:tabs>
          <w:tab w:val="left" w:pos="540"/>
        </w:tabs>
        <w:spacing w:after="0"/>
        <w:rPr>
          <w:rFonts w:ascii="Times" w:hAnsi="Times"/>
          <w:sz w:val="24"/>
          <w:szCs w:val="24"/>
        </w:rPr>
      </w:pPr>
      <w:r w:rsidRPr="00E8372A">
        <w:rPr>
          <w:rFonts w:ascii="Times" w:hAnsi="Times"/>
          <w:sz w:val="24"/>
          <w:szCs w:val="24"/>
        </w:rPr>
        <w:t>Chiediamo di poter somminis</w:t>
      </w:r>
      <w:r>
        <w:rPr>
          <w:rFonts w:ascii="Times" w:hAnsi="Times"/>
          <w:sz w:val="24"/>
          <w:szCs w:val="24"/>
        </w:rPr>
        <w:t>trare alle educatrici del</w:t>
      </w:r>
      <w:r w:rsidRPr="00E8372A">
        <w:rPr>
          <w:rFonts w:ascii="Times" w:hAnsi="Times"/>
          <w:sz w:val="24"/>
          <w:szCs w:val="24"/>
        </w:rPr>
        <w:t xml:space="preserve"> nido</w:t>
      </w:r>
      <w:r>
        <w:rPr>
          <w:rFonts w:ascii="Times" w:hAnsi="Times"/>
          <w:sz w:val="24"/>
          <w:szCs w:val="24"/>
        </w:rPr>
        <w:t xml:space="preserve"> “La marmotta”</w:t>
      </w:r>
      <w:r w:rsidRPr="00E8372A">
        <w:rPr>
          <w:rFonts w:ascii="Times" w:hAnsi="Times"/>
          <w:sz w:val="24"/>
          <w:szCs w:val="24"/>
        </w:rPr>
        <w:t xml:space="preserve"> </w:t>
      </w:r>
      <w:r>
        <w:rPr>
          <w:rFonts w:ascii="Times" w:hAnsi="Times"/>
          <w:sz w:val="24"/>
          <w:szCs w:val="24"/>
        </w:rPr>
        <w:t>un</w:t>
      </w:r>
      <w:r w:rsidRPr="00E8372A">
        <w:rPr>
          <w:rFonts w:ascii="Times" w:hAnsi="Times"/>
          <w:sz w:val="24"/>
          <w:szCs w:val="24"/>
        </w:rPr>
        <w:t xml:space="preserve"> questionario</w:t>
      </w:r>
      <w:r>
        <w:rPr>
          <w:rFonts w:ascii="Times" w:hAnsi="Times"/>
          <w:sz w:val="24"/>
          <w:szCs w:val="24"/>
        </w:rPr>
        <w:t>,</w:t>
      </w:r>
      <w:r w:rsidRPr="00E8372A">
        <w:rPr>
          <w:rFonts w:ascii="Times" w:hAnsi="Times"/>
          <w:sz w:val="24"/>
          <w:szCs w:val="24"/>
        </w:rPr>
        <w:t xml:space="preserve">che ha come oggetto di valutazione </w:t>
      </w:r>
      <w:r w:rsidRPr="00E8372A">
        <w:rPr>
          <w:rFonts w:ascii="Times" w:hAnsi="Times"/>
          <w:sz w:val="24"/>
          <w:szCs w:val="24"/>
          <w:u w:val="single"/>
        </w:rPr>
        <w:t>il con</w:t>
      </w:r>
      <w:r>
        <w:rPr>
          <w:rFonts w:ascii="Times" w:hAnsi="Times"/>
          <w:sz w:val="24"/>
          <w:szCs w:val="24"/>
          <w:u w:val="single"/>
        </w:rPr>
        <w:t>fronto tra la suddivisione delle sezioni in</w:t>
      </w:r>
      <w:r w:rsidRPr="00E8372A">
        <w:rPr>
          <w:rFonts w:ascii="Times" w:hAnsi="Times"/>
          <w:sz w:val="24"/>
          <w:szCs w:val="24"/>
          <w:u w:val="single"/>
        </w:rPr>
        <w:t xml:space="preserve"> classi verticali e classi orizzontali</w:t>
      </w:r>
      <w:r>
        <w:rPr>
          <w:rFonts w:ascii="Times" w:hAnsi="Times"/>
          <w:sz w:val="24"/>
          <w:szCs w:val="24"/>
        </w:rPr>
        <w:t>. L’obiettivo della ricerca è quello di individuare quale metodo di suddivisione sia più adeguato per incentivare lo sviluppo della socialità</w:t>
      </w:r>
      <w:r w:rsidRPr="00E8372A">
        <w:rPr>
          <w:rFonts w:ascii="Times" w:hAnsi="Times"/>
          <w:sz w:val="24"/>
          <w:szCs w:val="24"/>
        </w:rPr>
        <w:t xml:space="preserve"> del bambino</w:t>
      </w:r>
      <w:r>
        <w:rPr>
          <w:rFonts w:ascii="Times" w:hAnsi="Times"/>
          <w:sz w:val="24"/>
          <w:szCs w:val="24"/>
        </w:rPr>
        <w:t>.</w:t>
      </w:r>
      <w:r w:rsidRPr="00E8372A">
        <w:rPr>
          <w:rFonts w:ascii="Times" w:hAnsi="Times"/>
          <w:sz w:val="24"/>
          <w:szCs w:val="24"/>
        </w:rPr>
        <w:t xml:space="preserve"> </w:t>
      </w:r>
      <w:r>
        <w:rPr>
          <w:rFonts w:ascii="Times" w:hAnsi="Times"/>
          <w:sz w:val="24"/>
          <w:szCs w:val="24"/>
        </w:rPr>
        <w:t xml:space="preserve">Tale </w:t>
      </w:r>
      <w:r w:rsidRPr="00E8372A">
        <w:rPr>
          <w:rFonts w:ascii="Times" w:hAnsi="Times"/>
          <w:sz w:val="24"/>
          <w:szCs w:val="24"/>
        </w:rPr>
        <w:t>r</w:t>
      </w:r>
      <w:r>
        <w:rPr>
          <w:rFonts w:ascii="Times" w:hAnsi="Times"/>
          <w:sz w:val="24"/>
          <w:szCs w:val="24"/>
        </w:rPr>
        <w:t>icerca è materia d’esame u</w:t>
      </w:r>
      <w:r w:rsidRPr="00E8372A">
        <w:rPr>
          <w:rFonts w:ascii="Times" w:hAnsi="Times"/>
          <w:sz w:val="24"/>
          <w:szCs w:val="24"/>
        </w:rPr>
        <w:t>niversitario del cor</w:t>
      </w:r>
      <w:r>
        <w:rPr>
          <w:rFonts w:ascii="Times" w:hAnsi="Times"/>
          <w:sz w:val="24"/>
          <w:szCs w:val="24"/>
        </w:rPr>
        <w:t>so di Pedagogia Sperimentale, tenuto dal</w:t>
      </w:r>
      <w:r w:rsidRPr="00E8372A">
        <w:rPr>
          <w:rFonts w:ascii="Times" w:hAnsi="Times"/>
          <w:sz w:val="24"/>
          <w:szCs w:val="24"/>
        </w:rPr>
        <w:t xml:space="preserve"> professor Roberto Trinchero.</w:t>
      </w:r>
    </w:p>
    <w:p w:rsidR="0038543E" w:rsidRDefault="0038543E" w:rsidP="0038543E">
      <w:pPr>
        <w:tabs>
          <w:tab w:val="left" w:pos="540"/>
        </w:tabs>
        <w:spacing w:after="0"/>
        <w:rPr>
          <w:rFonts w:ascii="Times" w:hAnsi="Times"/>
          <w:sz w:val="24"/>
          <w:szCs w:val="24"/>
        </w:rPr>
      </w:pPr>
      <w:r w:rsidRPr="00E8372A">
        <w:rPr>
          <w:rFonts w:ascii="Times" w:hAnsi="Times"/>
          <w:sz w:val="24"/>
          <w:szCs w:val="24"/>
        </w:rPr>
        <w:t>Il nominativo del suo nido ci è stato comunicato dalla vostra tirocinante Agnese Messina</w:t>
      </w:r>
      <w:r>
        <w:rPr>
          <w:rFonts w:ascii="Times" w:hAnsi="Times"/>
          <w:sz w:val="24"/>
          <w:szCs w:val="24"/>
        </w:rPr>
        <w:t>, che ha eseguito il tirocinio u</w:t>
      </w:r>
      <w:r w:rsidRPr="00E8372A">
        <w:rPr>
          <w:rFonts w:ascii="Times" w:hAnsi="Times"/>
          <w:sz w:val="24"/>
          <w:szCs w:val="24"/>
        </w:rPr>
        <w:t>niversitario nell’anno accad</w:t>
      </w:r>
      <w:r>
        <w:rPr>
          <w:rFonts w:ascii="Times" w:hAnsi="Times"/>
          <w:sz w:val="24"/>
          <w:szCs w:val="24"/>
        </w:rPr>
        <w:t xml:space="preserve">emico 2011/2012. </w:t>
      </w:r>
    </w:p>
    <w:p w:rsidR="0038543E" w:rsidRDefault="0038543E" w:rsidP="0038543E">
      <w:pPr>
        <w:tabs>
          <w:tab w:val="left" w:pos="540"/>
        </w:tabs>
        <w:spacing w:after="0"/>
        <w:rPr>
          <w:rFonts w:ascii="Times" w:hAnsi="Times"/>
          <w:sz w:val="24"/>
          <w:szCs w:val="24"/>
        </w:rPr>
      </w:pPr>
      <w:r>
        <w:rPr>
          <w:rFonts w:ascii="Times" w:hAnsi="Times"/>
          <w:sz w:val="24"/>
          <w:szCs w:val="24"/>
        </w:rPr>
        <w:t>La motivazione della scelta del suo nido come luogo di ricerca è la seguente: il passaggio dalla suddivisione orizzontale a quella verticale delle sezioni avvenuta nel vostro nido,che ci permette di realizzare un parallelo fra i due metodi.</w:t>
      </w:r>
    </w:p>
    <w:p w:rsidR="0038543E" w:rsidRPr="00E8372A" w:rsidRDefault="0038543E" w:rsidP="0038543E">
      <w:pPr>
        <w:tabs>
          <w:tab w:val="left" w:pos="540"/>
        </w:tabs>
        <w:spacing w:after="0"/>
        <w:rPr>
          <w:rFonts w:ascii="Times" w:hAnsi="Times"/>
          <w:sz w:val="24"/>
          <w:szCs w:val="24"/>
        </w:rPr>
      </w:pPr>
      <w:r>
        <w:rPr>
          <w:rFonts w:ascii="Times" w:hAnsi="Times"/>
          <w:sz w:val="24"/>
          <w:szCs w:val="24"/>
        </w:rPr>
        <w:t>In attesa di una gradita risposta,restiamo a disposizione per eventuali chiarimenti.</w:t>
      </w:r>
    </w:p>
    <w:p w:rsidR="0038543E" w:rsidRPr="00E8372A" w:rsidRDefault="0038543E" w:rsidP="0038543E">
      <w:pPr>
        <w:tabs>
          <w:tab w:val="left" w:pos="540"/>
        </w:tabs>
        <w:spacing w:after="0"/>
        <w:rPr>
          <w:rFonts w:ascii="Times" w:hAnsi="Times"/>
          <w:sz w:val="24"/>
          <w:szCs w:val="24"/>
        </w:rPr>
      </w:pPr>
    </w:p>
    <w:p w:rsidR="0038543E" w:rsidRPr="00E8372A" w:rsidRDefault="0038543E" w:rsidP="0038543E">
      <w:pPr>
        <w:tabs>
          <w:tab w:val="left" w:pos="540"/>
        </w:tabs>
        <w:spacing w:after="0"/>
        <w:rPr>
          <w:rFonts w:ascii="Times" w:hAnsi="Times"/>
          <w:sz w:val="24"/>
          <w:szCs w:val="24"/>
        </w:rPr>
      </w:pPr>
    </w:p>
    <w:p w:rsidR="0038543E" w:rsidRPr="00E8372A" w:rsidRDefault="0038543E" w:rsidP="0038543E">
      <w:pPr>
        <w:tabs>
          <w:tab w:val="left" w:pos="540"/>
        </w:tabs>
        <w:spacing w:after="0"/>
        <w:rPr>
          <w:rFonts w:ascii="Times" w:hAnsi="Times"/>
          <w:sz w:val="24"/>
          <w:szCs w:val="24"/>
        </w:rPr>
      </w:pPr>
      <w:r>
        <w:rPr>
          <w:rFonts w:ascii="Times" w:hAnsi="Times"/>
          <w:sz w:val="24"/>
          <w:szCs w:val="24"/>
        </w:rPr>
        <w:t>Torino 25</w:t>
      </w:r>
      <w:r w:rsidRPr="00E8372A">
        <w:rPr>
          <w:rFonts w:ascii="Times" w:hAnsi="Times"/>
          <w:sz w:val="24"/>
          <w:szCs w:val="24"/>
        </w:rPr>
        <w:t>/09/2012</w:t>
      </w:r>
    </w:p>
    <w:p w:rsidR="0038543E" w:rsidRPr="00E8372A" w:rsidRDefault="0038543E" w:rsidP="0038543E">
      <w:pPr>
        <w:tabs>
          <w:tab w:val="left" w:pos="540"/>
        </w:tabs>
        <w:spacing w:after="0"/>
        <w:rPr>
          <w:rFonts w:ascii="Times" w:hAnsi="Times"/>
          <w:sz w:val="24"/>
          <w:szCs w:val="24"/>
        </w:rPr>
      </w:pPr>
    </w:p>
    <w:p w:rsidR="0038543E" w:rsidRPr="00E8372A" w:rsidRDefault="0038543E" w:rsidP="0038543E">
      <w:pPr>
        <w:tabs>
          <w:tab w:val="left" w:pos="540"/>
        </w:tabs>
        <w:spacing w:after="0"/>
        <w:rPr>
          <w:rFonts w:ascii="Times" w:hAnsi="Times"/>
          <w:b/>
          <w:sz w:val="24"/>
          <w:szCs w:val="24"/>
        </w:rPr>
      </w:pPr>
      <w:r>
        <w:rPr>
          <w:rFonts w:ascii="Times" w:hAnsi="Times"/>
          <w:b/>
          <w:sz w:val="24"/>
          <w:szCs w:val="24"/>
        </w:rPr>
        <w:tab/>
      </w:r>
      <w:r>
        <w:rPr>
          <w:rFonts w:ascii="Times" w:hAnsi="Times"/>
          <w:b/>
          <w:sz w:val="24"/>
          <w:szCs w:val="24"/>
        </w:rPr>
        <w:tab/>
      </w:r>
      <w:r>
        <w:rPr>
          <w:rFonts w:ascii="Times" w:hAnsi="Times"/>
          <w:b/>
          <w:sz w:val="24"/>
          <w:szCs w:val="24"/>
        </w:rPr>
        <w:tab/>
      </w:r>
      <w:r>
        <w:rPr>
          <w:rFonts w:ascii="Times" w:hAnsi="Times"/>
          <w:b/>
          <w:sz w:val="24"/>
          <w:szCs w:val="24"/>
        </w:rPr>
        <w:tab/>
      </w:r>
      <w:r>
        <w:rPr>
          <w:rFonts w:ascii="Times" w:hAnsi="Times"/>
          <w:b/>
          <w:sz w:val="24"/>
          <w:szCs w:val="24"/>
        </w:rPr>
        <w:tab/>
      </w:r>
      <w:r>
        <w:rPr>
          <w:rFonts w:ascii="Times" w:hAnsi="Times"/>
          <w:b/>
          <w:sz w:val="24"/>
          <w:szCs w:val="24"/>
        </w:rPr>
        <w:tab/>
      </w:r>
      <w:r>
        <w:rPr>
          <w:rFonts w:ascii="Times" w:hAnsi="Times"/>
          <w:b/>
          <w:sz w:val="24"/>
          <w:szCs w:val="24"/>
        </w:rPr>
        <w:tab/>
      </w:r>
      <w:r>
        <w:rPr>
          <w:rFonts w:ascii="Times" w:hAnsi="Times"/>
          <w:b/>
          <w:sz w:val="24"/>
          <w:szCs w:val="24"/>
        </w:rPr>
        <w:tab/>
      </w:r>
      <w:r>
        <w:rPr>
          <w:rFonts w:ascii="Times" w:hAnsi="Times"/>
          <w:b/>
          <w:sz w:val="24"/>
          <w:szCs w:val="24"/>
        </w:rPr>
        <w:tab/>
        <w:t xml:space="preserve">           </w:t>
      </w:r>
      <w:r w:rsidRPr="00E8372A">
        <w:rPr>
          <w:rFonts w:ascii="Times" w:hAnsi="Times"/>
          <w:b/>
          <w:sz w:val="24"/>
          <w:szCs w:val="24"/>
        </w:rPr>
        <w:t>Cordiali saluti</w:t>
      </w:r>
    </w:p>
    <w:p w:rsidR="0038543E" w:rsidRPr="00215D35" w:rsidRDefault="0038543E" w:rsidP="00215D35">
      <w:pPr>
        <w:tabs>
          <w:tab w:val="left" w:pos="540"/>
        </w:tabs>
        <w:rPr>
          <w:sz w:val="26"/>
        </w:rPr>
      </w:pPr>
      <w:r>
        <w:rPr>
          <w:rFonts w:ascii="Times" w:hAnsi="Times"/>
          <w:sz w:val="24"/>
          <w:szCs w:val="24"/>
        </w:rPr>
        <w:tab/>
      </w:r>
      <w:r>
        <w:rPr>
          <w:rFonts w:ascii="Times" w:hAnsi="Times"/>
          <w:sz w:val="24"/>
          <w:szCs w:val="24"/>
        </w:rPr>
        <w:tab/>
      </w:r>
      <w:r>
        <w:rPr>
          <w:rFonts w:ascii="Times" w:hAnsi="Times"/>
          <w:sz w:val="24"/>
          <w:szCs w:val="24"/>
        </w:rPr>
        <w:tab/>
      </w:r>
      <w:r>
        <w:rPr>
          <w:rFonts w:ascii="Times" w:hAnsi="Times"/>
          <w:sz w:val="24"/>
          <w:szCs w:val="24"/>
        </w:rPr>
        <w:tab/>
      </w:r>
      <w:r>
        <w:rPr>
          <w:rFonts w:ascii="Times" w:hAnsi="Times"/>
          <w:sz w:val="24"/>
          <w:szCs w:val="24"/>
        </w:rPr>
        <w:tab/>
      </w:r>
      <w:r>
        <w:rPr>
          <w:rFonts w:ascii="Times" w:hAnsi="Times"/>
          <w:sz w:val="24"/>
          <w:szCs w:val="24"/>
        </w:rPr>
        <w:tab/>
      </w:r>
      <w:r>
        <w:rPr>
          <w:rFonts w:ascii="Times" w:hAnsi="Times"/>
          <w:sz w:val="24"/>
          <w:szCs w:val="24"/>
        </w:rPr>
        <w:tab/>
      </w:r>
      <w:r>
        <w:rPr>
          <w:rFonts w:ascii="Times" w:hAnsi="Times"/>
          <w:sz w:val="24"/>
          <w:szCs w:val="24"/>
        </w:rPr>
        <w:tab/>
      </w:r>
      <w:r w:rsidRPr="00E8372A">
        <w:rPr>
          <w:rFonts w:ascii="Times" w:hAnsi="Times"/>
          <w:sz w:val="24"/>
          <w:szCs w:val="24"/>
        </w:rPr>
        <w:t>Agnese Messina, Sheila Nigro, Maria Rallo</w:t>
      </w:r>
    </w:p>
    <w:p w:rsidR="0038543E" w:rsidRPr="00C147BE" w:rsidRDefault="007B5C7D" w:rsidP="0038543E">
      <w:pPr>
        <w:rPr>
          <w:rFonts w:ascii="Times New Roman" w:hAnsi="Times New Roman" w:cs="Times New Roman"/>
          <w:b/>
          <w:color w:val="FF0000"/>
          <w:sz w:val="28"/>
          <w:szCs w:val="28"/>
        </w:rPr>
      </w:pPr>
      <w:r>
        <w:rPr>
          <w:rFonts w:ascii="Times New Roman" w:hAnsi="Times New Roman" w:cs="Times New Roman"/>
          <w:b/>
          <w:color w:val="FF0000"/>
          <w:sz w:val="28"/>
          <w:szCs w:val="28"/>
        </w:rPr>
        <w:br w:type="page"/>
      </w:r>
      <w:r w:rsidR="0038543E" w:rsidRPr="00C147BE">
        <w:rPr>
          <w:rFonts w:ascii="Times New Roman" w:hAnsi="Times New Roman" w:cs="Times New Roman"/>
          <w:b/>
          <w:color w:val="FF0000"/>
          <w:sz w:val="28"/>
          <w:szCs w:val="28"/>
        </w:rPr>
        <w:lastRenderedPageBreak/>
        <w:t>12. Raccolta dei dati</w:t>
      </w:r>
    </w:p>
    <w:p w:rsidR="0038543E" w:rsidRPr="00C147BE" w:rsidRDefault="0038543E" w:rsidP="0038543E">
      <w:pPr>
        <w:spacing w:after="0"/>
        <w:rPr>
          <w:rFonts w:ascii="Times New Roman" w:hAnsi="Times New Roman" w:cs="Times New Roman"/>
          <w:sz w:val="24"/>
          <w:szCs w:val="24"/>
        </w:rPr>
      </w:pPr>
      <w:r w:rsidRPr="00C147BE">
        <w:rPr>
          <w:rFonts w:ascii="Times New Roman" w:hAnsi="Times New Roman" w:cs="Times New Roman"/>
          <w:sz w:val="24"/>
          <w:szCs w:val="24"/>
        </w:rPr>
        <w:t>Ottenuti i dovuti permessi  una di noi si è recata presso l’asilo nido nella prima settimana di ottobre per  somministrare i questionari. Per una questione organizzativa relativa alle tempistiche e alla routine al nido era impossibile per noi sottoporre il questionario ad ogni educatrice contemporaneamente, percui abbiamo consegnato i questionari alle insegnanti la mattina e li abbiamo ritirati alla chiusura dell’asilo, nel pomeriggio. I questionari sono stati compilati dalle educatrici nei momenti di pausa.</w:t>
      </w:r>
    </w:p>
    <w:p w:rsidR="0038543E" w:rsidRPr="00C147BE" w:rsidRDefault="0038543E" w:rsidP="0038543E">
      <w:pPr>
        <w:spacing w:after="0"/>
        <w:rPr>
          <w:rFonts w:ascii="Times New Roman" w:hAnsi="Times New Roman" w:cs="Times New Roman"/>
          <w:sz w:val="24"/>
          <w:szCs w:val="24"/>
        </w:rPr>
      </w:pPr>
      <w:r w:rsidRPr="00C147BE">
        <w:rPr>
          <w:rFonts w:ascii="Times New Roman" w:hAnsi="Times New Roman" w:cs="Times New Roman"/>
          <w:sz w:val="24"/>
          <w:szCs w:val="24"/>
        </w:rPr>
        <w:t xml:space="preserve"> Prima di consegnare i questionari abbiamo fornito una breve spiegazione delle finalità della ricerca, peraltro già esposte più dettagliatamente nella lettera per la direttrice, e la rassicurazione circa il totale anonimato che sarebbe stato garantito.</w:t>
      </w:r>
    </w:p>
    <w:p w:rsidR="0038543E" w:rsidRDefault="0038543E" w:rsidP="0038543E"/>
    <w:p w:rsidR="0038543E" w:rsidRPr="00C147BE" w:rsidRDefault="0038543E" w:rsidP="0038543E">
      <w:pPr>
        <w:rPr>
          <w:rFonts w:ascii="Times New Roman" w:hAnsi="Times New Roman" w:cs="Times New Roman"/>
          <w:b/>
          <w:color w:val="FF0000"/>
          <w:sz w:val="28"/>
          <w:szCs w:val="28"/>
        </w:rPr>
      </w:pPr>
      <w:r w:rsidRPr="00C147BE">
        <w:rPr>
          <w:rFonts w:ascii="Times New Roman" w:hAnsi="Times New Roman" w:cs="Times New Roman"/>
          <w:b/>
          <w:color w:val="FF0000"/>
          <w:sz w:val="28"/>
          <w:szCs w:val="28"/>
        </w:rPr>
        <w:t>13. Analisi dei dati</w:t>
      </w:r>
    </w:p>
    <w:p w:rsidR="0038543E" w:rsidRPr="00C147BE" w:rsidRDefault="0038543E" w:rsidP="0038543E">
      <w:pPr>
        <w:spacing w:after="0"/>
        <w:rPr>
          <w:rFonts w:ascii="Times New Roman" w:hAnsi="Times New Roman" w:cs="Times New Roman"/>
          <w:sz w:val="24"/>
          <w:szCs w:val="24"/>
        </w:rPr>
      </w:pPr>
      <w:r w:rsidRPr="00C147BE">
        <w:rPr>
          <w:rFonts w:ascii="Times New Roman" w:hAnsi="Times New Roman" w:cs="Times New Roman"/>
          <w:sz w:val="24"/>
          <w:szCs w:val="24"/>
        </w:rPr>
        <w:t xml:space="preserve">Una volta in possesso dei questionari compilati abbiamo cominciato l’analisi dei dati attraverso il caricamento delle informazioni ricavate su una matrice dati, ossia una tabella rettangolare creata con </w:t>
      </w:r>
      <w:r w:rsidRPr="00C147BE">
        <w:rPr>
          <w:rFonts w:ascii="Times New Roman" w:hAnsi="Times New Roman" w:cs="Times New Roman"/>
          <w:i/>
          <w:sz w:val="24"/>
          <w:szCs w:val="24"/>
        </w:rPr>
        <w:t>Excel</w:t>
      </w:r>
      <w:r w:rsidRPr="00C147BE">
        <w:rPr>
          <w:rFonts w:ascii="Times New Roman" w:hAnsi="Times New Roman" w:cs="Times New Roman"/>
          <w:sz w:val="24"/>
          <w:szCs w:val="24"/>
        </w:rPr>
        <w:t xml:space="preserve">, composta da tante righe quanti sono i referenti sotto esame e tante colonne quanti sono i fattori presi in considerazione per ciascun referente. Ciascuna riga corrisponde a un caso e ciascuna colonna ad una variabile: al loro incrocio è presente un dato, cioè il valore di quella variabile per quel caso. </w:t>
      </w:r>
    </w:p>
    <w:p w:rsidR="0038543E" w:rsidRPr="00C147BE" w:rsidRDefault="0038543E" w:rsidP="0038543E">
      <w:pPr>
        <w:spacing w:after="0"/>
        <w:rPr>
          <w:rFonts w:ascii="Times New Roman" w:hAnsi="Times New Roman" w:cs="Times New Roman"/>
          <w:sz w:val="24"/>
          <w:szCs w:val="24"/>
        </w:rPr>
      </w:pPr>
      <w:r w:rsidRPr="00C147BE">
        <w:rPr>
          <w:rFonts w:ascii="Times New Roman" w:hAnsi="Times New Roman" w:cs="Times New Roman"/>
          <w:sz w:val="24"/>
          <w:szCs w:val="24"/>
        </w:rPr>
        <w:t xml:space="preserve">Creata la matrice dati, attraverso il programma </w:t>
      </w:r>
      <w:r w:rsidRPr="00C147BE">
        <w:rPr>
          <w:rFonts w:ascii="Times New Roman" w:hAnsi="Times New Roman" w:cs="Times New Roman"/>
          <w:i/>
          <w:sz w:val="24"/>
          <w:szCs w:val="24"/>
        </w:rPr>
        <w:t xml:space="preserve"> JsStat</w:t>
      </w:r>
      <w:r w:rsidRPr="00C147BE">
        <w:rPr>
          <w:rFonts w:ascii="Times New Roman" w:hAnsi="Times New Roman" w:cs="Times New Roman"/>
          <w:sz w:val="24"/>
          <w:szCs w:val="24"/>
        </w:rPr>
        <w:t xml:space="preserve"> del professor Roberto Trinchero, abbiamo effettuato dapprima l’analisi  monovariata di tutte le variabili e in seguito l’analisi bivariata per controllare le relazioni significative tra le variabili prese in esame.</w:t>
      </w:r>
    </w:p>
    <w:p w:rsidR="0038543E" w:rsidRPr="00C147BE" w:rsidRDefault="0038543E" w:rsidP="0038543E">
      <w:pPr>
        <w:rPr>
          <w:rFonts w:ascii="Times New Roman" w:hAnsi="Times New Roman" w:cs="Times New Roman"/>
          <w:b/>
          <w:sz w:val="24"/>
          <w:szCs w:val="24"/>
        </w:rPr>
      </w:pPr>
    </w:p>
    <w:p w:rsidR="0005033A" w:rsidRDefault="0005033A">
      <w:pPr>
        <w:rPr>
          <w:rFonts w:ascii="Times New Roman" w:eastAsia="Times New Roman" w:hAnsi="Times New Roman" w:cs="Times New Roman"/>
          <w:bCs/>
          <w:color w:val="FF0000"/>
          <w:sz w:val="28"/>
          <w:szCs w:val="28"/>
          <w:u w:val="single"/>
          <w:lang w:eastAsia="it-IT"/>
        </w:rPr>
      </w:pPr>
      <w:r>
        <w:rPr>
          <w:rFonts w:ascii="Times New Roman" w:eastAsia="Times New Roman" w:hAnsi="Times New Roman" w:cs="Times New Roman"/>
          <w:bCs/>
          <w:color w:val="FF0000"/>
          <w:sz w:val="28"/>
          <w:szCs w:val="28"/>
          <w:u w:val="single"/>
          <w:lang w:eastAsia="it-IT"/>
        </w:rPr>
        <w:br w:type="page"/>
      </w:r>
    </w:p>
    <w:p w:rsidR="001E5600" w:rsidRPr="001E5600" w:rsidRDefault="0088415B" w:rsidP="004021EF">
      <w:pPr>
        <w:spacing w:after="0" w:line="240" w:lineRule="auto"/>
        <w:rPr>
          <w:rFonts w:ascii="Times New Roman" w:eastAsia="Times New Roman" w:hAnsi="Times New Roman" w:cs="Times New Roman"/>
          <w:bCs/>
          <w:color w:val="FF0000"/>
          <w:sz w:val="28"/>
          <w:szCs w:val="28"/>
          <w:u w:val="single"/>
          <w:lang w:eastAsia="it-IT"/>
        </w:rPr>
      </w:pPr>
      <w:r>
        <w:rPr>
          <w:rFonts w:ascii="Times New Roman" w:eastAsia="Times New Roman" w:hAnsi="Times New Roman" w:cs="Times New Roman"/>
          <w:bCs/>
          <w:color w:val="FF0000"/>
          <w:sz w:val="28"/>
          <w:szCs w:val="28"/>
          <w:u w:val="single"/>
          <w:lang w:eastAsia="it-IT"/>
        </w:rPr>
        <w:lastRenderedPageBreak/>
        <w:t>13.1. Analisi Monovariata</w:t>
      </w:r>
    </w:p>
    <w:p w:rsidR="001E5600" w:rsidRDefault="001E5600" w:rsidP="004021EF">
      <w:pPr>
        <w:spacing w:after="0" w:line="240" w:lineRule="auto"/>
        <w:rPr>
          <w:rFonts w:ascii="Arial" w:eastAsia="Times New Roman" w:hAnsi="Arial" w:cs="Arial"/>
          <w:b/>
          <w:bCs/>
          <w:sz w:val="23"/>
          <w:szCs w:val="23"/>
          <w:lang w:eastAsia="it-IT"/>
        </w:rPr>
      </w:pPr>
    </w:p>
    <w:p w:rsidR="004021EF" w:rsidRDefault="004021EF" w:rsidP="004021EF">
      <w:pPr>
        <w:spacing w:after="0" w:line="240" w:lineRule="auto"/>
        <w:rPr>
          <w:rFonts w:ascii="Arial" w:eastAsia="Times New Roman" w:hAnsi="Arial" w:cs="Arial"/>
          <w:b/>
          <w:bCs/>
          <w:sz w:val="23"/>
          <w:szCs w:val="23"/>
          <w:lang w:eastAsia="it-IT"/>
        </w:rPr>
      </w:pPr>
      <w:r w:rsidRPr="004021EF">
        <w:rPr>
          <w:rFonts w:ascii="Arial" w:eastAsia="Times New Roman" w:hAnsi="Arial" w:cs="Arial"/>
          <w:b/>
          <w:bCs/>
          <w:sz w:val="23"/>
          <w:szCs w:val="23"/>
          <w:lang w:eastAsia="it-IT"/>
        </w:rPr>
        <w:t>Distribuzione di frequenza:</w:t>
      </w:r>
      <w:r w:rsidRPr="004021EF">
        <w:rPr>
          <w:rFonts w:ascii="Arial" w:eastAsia="Times New Roman" w:hAnsi="Arial" w:cs="Arial"/>
          <w:sz w:val="23"/>
          <w:szCs w:val="23"/>
          <w:lang w:eastAsia="it-IT"/>
        </w:rPr>
        <w:br/>
      </w:r>
      <w:r w:rsidRPr="004021EF">
        <w:rPr>
          <w:rFonts w:ascii="Arial" w:eastAsia="Times New Roman" w:hAnsi="Arial" w:cs="Arial"/>
          <w:b/>
          <w:bCs/>
          <w:sz w:val="23"/>
          <w:szCs w:val="23"/>
          <w:lang w:eastAsia="it-IT"/>
        </w:rPr>
        <w:t>v 1</w:t>
      </w:r>
      <w:r w:rsidR="006F1338">
        <w:rPr>
          <w:rFonts w:ascii="Arial" w:eastAsia="Times New Roman" w:hAnsi="Arial" w:cs="Arial"/>
          <w:b/>
          <w:bCs/>
          <w:sz w:val="23"/>
          <w:szCs w:val="23"/>
          <w:lang w:eastAsia="it-IT"/>
        </w:rPr>
        <w:t xml:space="preserve">  (genere)</w:t>
      </w:r>
    </w:p>
    <w:p w:rsidR="00063911" w:rsidRPr="004021EF" w:rsidRDefault="00063911" w:rsidP="004021EF">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021EF" w:rsidRPr="004021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Frequenza</w:t>
            </w:r>
            <w:r w:rsidRPr="004021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Percent.</w:t>
            </w:r>
            <w:r w:rsidRPr="004021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Frequenza</w:t>
            </w:r>
            <w:r w:rsidRPr="004021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Percent.</w:t>
            </w:r>
            <w:r w:rsidRPr="004021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Int. Fid. 95%</w:t>
            </w:r>
          </w:p>
        </w:tc>
      </w:tr>
      <w:tr w:rsidR="004021EF" w:rsidRPr="004021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021EF" w:rsidRPr="004021EF" w:rsidRDefault="004021EF" w:rsidP="004021EF">
            <w:pPr>
              <w:spacing w:after="0" w:line="240" w:lineRule="auto"/>
              <w:rPr>
                <w:rFonts w:ascii="Arial" w:eastAsia="Times New Roman" w:hAnsi="Arial" w:cs="Arial"/>
                <w:sz w:val="23"/>
                <w:szCs w:val="23"/>
                <w:lang w:eastAsia="it-IT"/>
              </w:rPr>
            </w:pPr>
            <w:r w:rsidRPr="004021EF">
              <w:rPr>
                <w:rFonts w:ascii="Arial" w:eastAsia="Times New Roman" w:hAnsi="Arial" w:cs="Arial"/>
                <w:sz w:val="15"/>
                <w:szCs w:val="15"/>
                <w:lang w:eastAsia="it-IT"/>
              </w:rPr>
              <w:t>NaN</w:t>
            </w:r>
          </w:p>
        </w:tc>
      </w:tr>
    </w:tbl>
    <w:p w:rsidR="0038543E" w:rsidRDefault="0038543E" w:rsidP="00362604">
      <w:pPr>
        <w:pStyle w:val="Paragrafoelenco"/>
        <w:ind w:left="786"/>
        <w:rPr>
          <w:rFonts w:ascii="Times New Roman" w:hAnsi="Times New Roman" w:cs="Times New Roman"/>
          <w:color w:val="000000" w:themeColor="text1"/>
          <w:sz w:val="24"/>
          <w:szCs w:val="24"/>
        </w:rPr>
      </w:pPr>
    </w:p>
    <w:p w:rsidR="004021EF" w:rsidRDefault="004021EF" w:rsidP="00362604">
      <w:pPr>
        <w:pStyle w:val="Paragrafoelenco"/>
        <w:ind w:left="786"/>
        <w:rPr>
          <w:rFonts w:ascii="Arial" w:hAnsi="Arial" w:cs="Arial"/>
          <w:sz w:val="23"/>
          <w:szCs w:val="23"/>
        </w:rPr>
      </w:pPr>
      <w:r>
        <w:rPr>
          <w:rFonts w:ascii="Arial" w:hAnsi="Arial" w:cs="Arial"/>
          <w:b/>
          <w:bCs/>
          <w:sz w:val="23"/>
          <w:szCs w:val="23"/>
        </w:rPr>
        <w:t>Campione</w:t>
      </w:r>
      <w:r>
        <w:rPr>
          <w:rFonts w:ascii="Arial" w:hAnsi="Arial" w:cs="Arial"/>
          <w:sz w:val="23"/>
          <w:szCs w:val="23"/>
        </w:rPr>
        <w:t>:</w:t>
      </w:r>
      <w:r>
        <w:rPr>
          <w:rFonts w:ascii="Arial" w:hAnsi="Arial" w:cs="Arial"/>
          <w:sz w:val="23"/>
          <w:szCs w:val="23"/>
        </w:rPr>
        <w:br/>
        <w:t>Numero di casi= 14</w:t>
      </w:r>
      <w:r>
        <w:rPr>
          <w:rFonts w:ascii="Arial" w:hAnsi="Arial" w:cs="Arial"/>
          <w:sz w:val="23"/>
          <w:szCs w:val="23"/>
        </w:rPr>
        <w:br/>
        <w:t>Indici di tendenza centrale:</w:t>
      </w:r>
      <w:r>
        <w:rPr>
          <w:rFonts w:ascii="Arial" w:hAnsi="Arial" w:cs="Arial"/>
          <w:sz w:val="23"/>
          <w:szCs w:val="23"/>
        </w:rPr>
        <w:br/>
        <w:t>Moda = 2</w:t>
      </w:r>
      <w:r>
        <w:rPr>
          <w:rFonts w:ascii="Arial" w:hAnsi="Arial" w:cs="Arial"/>
          <w:sz w:val="23"/>
          <w:szCs w:val="23"/>
        </w:rPr>
        <w:br/>
        <w:t>Mediana = 2</w:t>
      </w:r>
      <w:r>
        <w:rPr>
          <w:rFonts w:ascii="Arial" w:hAnsi="Arial" w:cs="Arial"/>
          <w:sz w:val="23"/>
          <w:szCs w:val="23"/>
        </w:rPr>
        <w:br/>
        <w:t>Media = 2</w:t>
      </w:r>
      <w:r>
        <w:rPr>
          <w:rFonts w:ascii="Arial" w:hAnsi="Arial" w:cs="Arial"/>
          <w:sz w:val="23"/>
          <w:szCs w:val="23"/>
        </w:rPr>
        <w:br/>
        <w:t>Indici di dispersione:</w:t>
      </w:r>
      <w:r>
        <w:rPr>
          <w:rFonts w:ascii="Arial" w:hAnsi="Arial" w:cs="Arial"/>
          <w:sz w:val="23"/>
          <w:szCs w:val="23"/>
        </w:rPr>
        <w:br/>
        <w:t>Squilibrio = 1</w:t>
      </w:r>
      <w:r>
        <w:rPr>
          <w:rFonts w:ascii="Arial" w:hAnsi="Arial" w:cs="Arial"/>
          <w:sz w:val="23"/>
          <w:szCs w:val="23"/>
        </w:rPr>
        <w:br/>
        <w:t>Campo di variazione = 0</w:t>
      </w:r>
      <w:r>
        <w:rPr>
          <w:rFonts w:ascii="Arial" w:hAnsi="Arial" w:cs="Arial"/>
          <w:sz w:val="23"/>
          <w:szCs w:val="23"/>
        </w:rPr>
        <w:br/>
        <w:t>Differenza interquartilica = 0</w:t>
      </w:r>
      <w:r>
        <w:rPr>
          <w:rFonts w:ascii="Arial" w:hAnsi="Arial" w:cs="Arial"/>
          <w:sz w:val="23"/>
          <w:szCs w:val="23"/>
        </w:rPr>
        <w:br/>
        <w:t>Scarto tipo = 0</w:t>
      </w:r>
      <w:r>
        <w:rPr>
          <w:rFonts w:ascii="Arial" w:hAnsi="Arial" w:cs="Arial"/>
          <w:sz w:val="23"/>
          <w:szCs w:val="23"/>
        </w:rPr>
        <w:br/>
      </w:r>
    </w:p>
    <w:p w:rsidR="004021EF" w:rsidRDefault="004021EF" w:rsidP="00362604">
      <w:pPr>
        <w:pStyle w:val="Paragrafoelenco"/>
        <w:ind w:left="786"/>
        <w:rPr>
          <w:rFonts w:ascii="Times New Roman" w:hAnsi="Times New Roman" w:cs="Times New Roman"/>
          <w:sz w:val="24"/>
          <w:szCs w:val="24"/>
        </w:rPr>
      </w:pPr>
    </w:p>
    <w:p w:rsidR="004021EF" w:rsidRDefault="004021EF"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r w:rsidRPr="00A42A72">
        <w:rPr>
          <w:rFonts w:ascii="Times New Roman" w:hAnsi="Times New Roman" w:cs="Times New Roman"/>
          <w:noProof/>
          <w:sz w:val="24"/>
          <w:szCs w:val="24"/>
          <w:lang w:eastAsia="it-IT"/>
        </w:rPr>
        <w:drawing>
          <wp:inline distT="0" distB="0" distL="0" distR="0">
            <wp:extent cx="4524375" cy="2743200"/>
            <wp:effectExtent l="19050" t="0" r="9525" b="0"/>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A42A72" w:rsidRDefault="00B94E93" w:rsidP="00362604">
      <w:pPr>
        <w:pStyle w:val="Paragrafoelenco"/>
        <w:ind w:left="786"/>
        <w:rPr>
          <w:rFonts w:ascii="Times New Roman" w:hAnsi="Times New Roman" w:cs="Times New Roman"/>
          <w:sz w:val="24"/>
          <w:szCs w:val="24"/>
        </w:rPr>
      </w:pPr>
      <w:r>
        <w:rPr>
          <w:rFonts w:ascii="Times New Roman" w:hAnsi="Times New Roman" w:cs="Times New Roman"/>
          <w:sz w:val="24"/>
          <w:szCs w:val="24"/>
        </w:rPr>
        <w:t>L’intero campione analizzato è costituito da femmine.</w:t>
      </w: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A42A72" w:rsidRDefault="00A42A72" w:rsidP="00362604">
      <w:pPr>
        <w:pStyle w:val="Paragrafoelenco"/>
        <w:ind w:left="786"/>
        <w:rPr>
          <w:rFonts w:ascii="Times New Roman" w:hAnsi="Times New Roman" w:cs="Times New Roman"/>
          <w:sz w:val="24"/>
          <w:szCs w:val="24"/>
        </w:rPr>
      </w:pPr>
    </w:p>
    <w:p w:rsidR="008A4D14" w:rsidRDefault="008A4D14" w:rsidP="008A4D14">
      <w:pPr>
        <w:spacing w:after="0" w:line="240" w:lineRule="auto"/>
        <w:rPr>
          <w:rFonts w:ascii="Arial" w:eastAsia="Times New Roman" w:hAnsi="Arial" w:cs="Arial"/>
          <w:b/>
          <w:bCs/>
          <w:sz w:val="23"/>
          <w:szCs w:val="23"/>
          <w:lang w:eastAsia="it-IT"/>
        </w:rPr>
      </w:pPr>
      <w:r w:rsidRPr="008A4D14">
        <w:rPr>
          <w:rFonts w:ascii="Arial" w:eastAsia="Times New Roman" w:hAnsi="Arial" w:cs="Arial"/>
          <w:b/>
          <w:bCs/>
          <w:sz w:val="23"/>
          <w:szCs w:val="23"/>
          <w:lang w:eastAsia="it-IT"/>
        </w:rPr>
        <w:lastRenderedPageBreak/>
        <w:t>Distribuzione di frequenza:</w:t>
      </w: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v 2</w:t>
      </w:r>
      <w:r w:rsidR="006F1338">
        <w:rPr>
          <w:rFonts w:ascii="Arial" w:eastAsia="Times New Roman" w:hAnsi="Arial" w:cs="Arial"/>
          <w:b/>
          <w:bCs/>
          <w:sz w:val="23"/>
          <w:szCs w:val="23"/>
          <w:lang w:eastAsia="it-IT"/>
        </w:rPr>
        <w:t xml:space="preserve">  ( anni di lavoro nei nidi comunali)</w:t>
      </w:r>
    </w:p>
    <w:p w:rsidR="00063911" w:rsidRPr="008A4D14" w:rsidRDefault="00063911" w:rsidP="008A4D14">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Int. Fid. 95%</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0%:43%</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29%:86%</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0%:57%</w:t>
            </w:r>
          </w:p>
        </w:tc>
      </w:tr>
    </w:tbl>
    <w:p w:rsidR="004021EF" w:rsidRDefault="008A4D14" w:rsidP="00362604">
      <w:pPr>
        <w:pStyle w:val="Paragrafoelenco"/>
        <w:ind w:left="786"/>
        <w:rPr>
          <w:rFonts w:ascii="Arial" w:eastAsia="Times New Roman" w:hAnsi="Arial" w:cs="Arial"/>
          <w:sz w:val="23"/>
          <w:szCs w:val="23"/>
          <w:lang w:eastAsia="it-IT"/>
        </w:rPr>
      </w:pP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Campione</w:t>
      </w:r>
      <w:r w:rsidRPr="008A4D14">
        <w:rPr>
          <w:rFonts w:ascii="Arial" w:eastAsia="Times New Roman" w:hAnsi="Arial" w:cs="Arial"/>
          <w:sz w:val="23"/>
          <w:szCs w:val="23"/>
          <w:lang w:eastAsia="it-IT"/>
        </w:rPr>
        <w:t>:</w:t>
      </w:r>
      <w:r w:rsidRPr="008A4D14">
        <w:rPr>
          <w:rFonts w:ascii="Arial" w:eastAsia="Times New Roman" w:hAnsi="Arial" w:cs="Arial"/>
          <w:sz w:val="23"/>
          <w:szCs w:val="23"/>
          <w:lang w:eastAsia="it-IT"/>
        </w:rPr>
        <w:br/>
        <w:t>Numero di casi= 14</w:t>
      </w:r>
      <w:r w:rsidRPr="008A4D14">
        <w:rPr>
          <w:rFonts w:ascii="Arial" w:eastAsia="Times New Roman" w:hAnsi="Arial" w:cs="Arial"/>
          <w:sz w:val="23"/>
          <w:szCs w:val="23"/>
          <w:lang w:eastAsia="it-IT"/>
        </w:rPr>
        <w:br/>
        <w:t>Indici di tendenza centrale:</w:t>
      </w:r>
      <w:r w:rsidRPr="008A4D14">
        <w:rPr>
          <w:rFonts w:ascii="Arial" w:eastAsia="Times New Roman" w:hAnsi="Arial" w:cs="Arial"/>
          <w:sz w:val="23"/>
          <w:szCs w:val="23"/>
          <w:lang w:eastAsia="it-IT"/>
        </w:rPr>
        <w:br/>
        <w:t>Moda = 2</w:t>
      </w:r>
      <w:r w:rsidRPr="008A4D14">
        <w:rPr>
          <w:rFonts w:ascii="Arial" w:eastAsia="Times New Roman" w:hAnsi="Arial" w:cs="Arial"/>
          <w:sz w:val="23"/>
          <w:szCs w:val="23"/>
          <w:lang w:eastAsia="it-IT"/>
        </w:rPr>
        <w:br/>
        <w:t>Mediana = 2</w:t>
      </w:r>
      <w:r w:rsidRPr="008A4D14">
        <w:rPr>
          <w:rFonts w:ascii="Arial" w:eastAsia="Times New Roman" w:hAnsi="Arial" w:cs="Arial"/>
          <w:sz w:val="23"/>
          <w:szCs w:val="23"/>
          <w:lang w:eastAsia="it-IT"/>
        </w:rPr>
        <w:br/>
        <w:t>Media = 2.14</w:t>
      </w:r>
      <w:r w:rsidRPr="008A4D14">
        <w:rPr>
          <w:rFonts w:ascii="Arial" w:eastAsia="Times New Roman" w:hAnsi="Arial" w:cs="Arial"/>
          <w:sz w:val="23"/>
          <w:szCs w:val="23"/>
          <w:lang w:eastAsia="it-IT"/>
        </w:rPr>
        <w:br/>
        <w:t>Indici di dispersione:</w:t>
      </w:r>
      <w:r w:rsidRPr="008A4D14">
        <w:rPr>
          <w:rFonts w:ascii="Arial" w:eastAsia="Times New Roman" w:hAnsi="Arial" w:cs="Arial"/>
          <w:sz w:val="23"/>
          <w:szCs w:val="23"/>
          <w:lang w:eastAsia="it-IT"/>
        </w:rPr>
        <w:br/>
        <w:t>Squilibrio = 0.43</w:t>
      </w:r>
      <w:r w:rsidRPr="008A4D14">
        <w:rPr>
          <w:rFonts w:ascii="Arial" w:eastAsia="Times New Roman" w:hAnsi="Arial" w:cs="Arial"/>
          <w:sz w:val="23"/>
          <w:szCs w:val="23"/>
          <w:lang w:eastAsia="it-IT"/>
        </w:rPr>
        <w:br/>
        <w:t>Campo di variazione = 2</w:t>
      </w:r>
      <w:r w:rsidRPr="008A4D14">
        <w:rPr>
          <w:rFonts w:ascii="Arial" w:eastAsia="Times New Roman" w:hAnsi="Arial" w:cs="Arial"/>
          <w:sz w:val="23"/>
          <w:szCs w:val="23"/>
          <w:lang w:eastAsia="it-IT"/>
        </w:rPr>
        <w:br/>
        <w:t>Differenza interquartilica = 1</w:t>
      </w:r>
      <w:r w:rsidRPr="008A4D14">
        <w:rPr>
          <w:rFonts w:ascii="Arial" w:eastAsia="Times New Roman" w:hAnsi="Arial" w:cs="Arial"/>
          <w:sz w:val="23"/>
          <w:szCs w:val="23"/>
          <w:lang w:eastAsia="it-IT"/>
        </w:rPr>
        <w:br/>
        <w:t>Scarto tipo = 0.64</w:t>
      </w:r>
    </w:p>
    <w:p w:rsidR="008A4D14" w:rsidRDefault="008A4D14" w:rsidP="00362604">
      <w:pPr>
        <w:pStyle w:val="Paragrafoelenco"/>
        <w:ind w:left="786"/>
        <w:rPr>
          <w:rFonts w:ascii="Arial" w:eastAsia="Times New Roman" w:hAnsi="Arial" w:cs="Arial"/>
          <w:sz w:val="23"/>
          <w:szCs w:val="23"/>
          <w:lang w:eastAsia="it-IT"/>
        </w:rPr>
      </w:pPr>
    </w:p>
    <w:p w:rsidR="008A4D14" w:rsidRDefault="008A4D14"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r w:rsidRPr="00A42A72">
        <w:rPr>
          <w:rFonts w:ascii="Arial" w:eastAsia="Times New Roman" w:hAnsi="Arial" w:cs="Arial"/>
          <w:noProof/>
          <w:sz w:val="23"/>
          <w:szCs w:val="23"/>
          <w:lang w:eastAsia="it-IT"/>
        </w:rPr>
        <w:drawing>
          <wp:inline distT="0" distB="0" distL="0" distR="0">
            <wp:extent cx="4572000" cy="3171825"/>
            <wp:effectExtent l="19050" t="0" r="19050" b="0"/>
            <wp:docPr id="5"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B94E93" w:rsidP="00362604">
      <w:pPr>
        <w:pStyle w:val="Paragrafoelenco"/>
        <w:ind w:left="786"/>
        <w:rPr>
          <w:rFonts w:ascii="Arial" w:eastAsia="Times New Roman" w:hAnsi="Arial" w:cs="Arial"/>
          <w:sz w:val="23"/>
          <w:szCs w:val="23"/>
          <w:lang w:eastAsia="it-IT"/>
        </w:rPr>
      </w:pPr>
      <w:r>
        <w:rPr>
          <w:rFonts w:ascii="Arial" w:eastAsia="Times New Roman" w:hAnsi="Arial" w:cs="Arial"/>
          <w:sz w:val="23"/>
          <w:szCs w:val="23"/>
          <w:lang w:eastAsia="it-IT"/>
        </w:rPr>
        <w:t>La maggioranza delle educatrici lavora da più di 20 anni all’interno dei nidi comunali.</w:t>
      </w:r>
    </w:p>
    <w:p w:rsidR="0005033A" w:rsidRDefault="0005033A">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A42A72" w:rsidRDefault="008A4D14" w:rsidP="008A4D14">
      <w:pPr>
        <w:spacing w:after="0" w:line="240" w:lineRule="auto"/>
        <w:rPr>
          <w:rFonts w:ascii="Arial" w:eastAsia="Times New Roman" w:hAnsi="Arial" w:cs="Arial"/>
          <w:b/>
          <w:bCs/>
          <w:sz w:val="23"/>
          <w:szCs w:val="23"/>
          <w:lang w:eastAsia="it-IT"/>
        </w:rPr>
      </w:pPr>
      <w:r w:rsidRPr="008A4D14">
        <w:rPr>
          <w:rFonts w:ascii="Arial" w:eastAsia="Times New Roman" w:hAnsi="Arial" w:cs="Arial"/>
          <w:b/>
          <w:bCs/>
          <w:sz w:val="23"/>
          <w:szCs w:val="23"/>
          <w:lang w:eastAsia="it-IT"/>
        </w:rPr>
        <w:lastRenderedPageBreak/>
        <w:t>Distribuzione di frequenza:</w:t>
      </w: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v 3</w:t>
      </w:r>
      <w:r w:rsidR="006F1338">
        <w:rPr>
          <w:rFonts w:ascii="Arial" w:eastAsia="Times New Roman" w:hAnsi="Arial" w:cs="Arial"/>
          <w:b/>
          <w:bCs/>
          <w:sz w:val="23"/>
          <w:szCs w:val="23"/>
          <w:lang w:eastAsia="it-IT"/>
        </w:rPr>
        <w:t xml:space="preserve">  (titolo di studi)</w:t>
      </w:r>
    </w:p>
    <w:p w:rsidR="0005033A" w:rsidRPr="00A42A72" w:rsidRDefault="0005033A" w:rsidP="008A4D14">
      <w:pPr>
        <w:spacing w:after="0" w:line="240" w:lineRule="auto"/>
        <w:rPr>
          <w:rFonts w:ascii="Arial" w:eastAsia="Times New Roman" w:hAnsi="Arial" w:cs="Arial"/>
          <w:b/>
          <w:bCs/>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Int. Fid. 95%</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71%:100%</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0%:29%</w:t>
            </w:r>
          </w:p>
        </w:tc>
      </w:tr>
    </w:tbl>
    <w:p w:rsidR="008A4D14" w:rsidRDefault="008A4D14" w:rsidP="00362604">
      <w:pPr>
        <w:pStyle w:val="Paragrafoelenco"/>
        <w:ind w:left="786"/>
        <w:rPr>
          <w:rFonts w:ascii="Arial" w:eastAsia="Times New Roman" w:hAnsi="Arial" w:cs="Arial"/>
          <w:sz w:val="23"/>
          <w:szCs w:val="23"/>
          <w:lang w:eastAsia="it-IT"/>
        </w:rPr>
      </w:pP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Campione</w:t>
      </w:r>
      <w:r w:rsidRPr="008A4D14">
        <w:rPr>
          <w:rFonts w:ascii="Arial" w:eastAsia="Times New Roman" w:hAnsi="Arial" w:cs="Arial"/>
          <w:sz w:val="23"/>
          <w:szCs w:val="23"/>
          <w:lang w:eastAsia="it-IT"/>
        </w:rPr>
        <w:t>:</w:t>
      </w:r>
      <w:r w:rsidRPr="008A4D14">
        <w:rPr>
          <w:rFonts w:ascii="Arial" w:eastAsia="Times New Roman" w:hAnsi="Arial" w:cs="Arial"/>
          <w:sz w:val="23"/>
          <w:szCs w:val="23"/>
          <w:lang w:eastAsia="it-IT"/>
        </w:rPr>
        <w:br/>
        <w:t>Numero di casi= 14</w:t>
      </w:r>
      <w:r w:rsidRPr="008A4D14">
        <w:rPr>
          <w:rFonts w:ascii="Arial" w:eastAsia="Times New Roman" w:hAnsi="Arial" w:cs="Arial"/>
          <w:sz w:val="23"/>
          <w:szCs w:val="23"/>
          <w:lang w:eastAsia="it-IT"/>
        </w:rPr>
        <w:br/>
        <w:t>Indici di tendenza centrale:</w:t>
      </w:r>
      <w:r w:rsidRPr="008A4D14">
        <w:rPr>
          <w:rFonts w:ascii="Arial" w:eastAsia="Times New Roman" w:hAnsi="Arial" w:cs="Arial"/>
          <w:sz w:val="23"/>
          <w:szCs w:val="23"/>
          <w:lang w:eastAsia="it-IT"/>
        </w:rPr>
        <w:br/>
        <w:t>Moda = 1</w:t>
      </w:r>
      <w:r w:rsidRPr="008A4D14">
        <w:rPr>
          <w:rFonts w:ascii="Arial" w:eastAsia="Times New Roman" w:hAnsi="Arial" w:cs="Arial"/>
          <w:sz w:val="23"/>
          <w:szCs w:val="23"/>
          <w:lang w:eastAsia="it-IT"/>
        </w:rPr>
        <w:br/>
        <w:t>Mediana = 1</w:t>
      </w:r>
      <w:r w:rsidRPr="008A4D14">
        <w:rPr>
          <w:rFonts w:ascii="Arial" w:eastAsia="Times New Roman" w:hAnsi="Arial" w:cs="Arial"/>
          <w:sz w:val="23"/>
          <w:szCs w:val="23"/>
          <w:lang w:eastAsia="it-IT"/>
        </w:rPr>
        <w:br/>
        <w:t>Media = 1.07</w:t>
      </w:r>
      <w:r w:rsidRPr="008A4D14">
        <w:rPr>
          <w:rFonts w:ascii="Arial" w:eastAsia="Times New Roman" w:hAnsi="Arial" w:cs="Arial"/>
          <w:sz w:val="23"/>
          <w:szCs w:val="23"/>
          <w:lang w:eastAsia="it-IT"/>
        </w:rPr>
        <w:br/>
        <w:t>Indici di dispersione:</w:t>
      </w:r>
      <w:r w:rsidRPr="008A4D14">
        <w:rPr>
          <w:rFonts w:ascii="Arial" w:eastAsia="Times New Roman" w:hAnsi="Arial" w:cs="Arial"/>
          <w:sz w:val="23"/>
          <w:szCs w:val="23"/>
          <w:lang w:eastAsia="it-IT"/>
        </w:rPr>
        <w:br/>
        <w:t>Squilibrio = 0.87</w:t>
      </w:r>
      <w:r w:rsidRPr="008A4D14">
        <w:rPr>
          <w:rFonts w:ascii="Arial" w:eastAsia="Times New Roman" w:hAnsi="Arial" w:cs="Arial"/>
          <w:sz w:val="23"/>
          <w:szCs w:val="23"/>
          <w:lang w:eastAsia="it-IT"/>
        </w:rPr>
        <w:br/>
        <w:t>Campo di variazione = 1</w:t>
      </w:r>
      <w:r w:rsidRPr="008A4D14">
        <w:rPr>
          <w:rFonts w:ascii="Arial" w:eastAsia="Times New Roman" w:hAnsi="Arial" w:cs="Arial"/>
          <w:sz w:val="23"/>
          <w:szCs w:val="23"/>
          <w:lang w:eastAsia="it-IT"/>
        </w:rPr>
        <w:br/>
        <w:t>Differenza interquartilica = 0</w:t>
      </w:r>
      <w:r w:rsidRPr="008A4D14">
        <w:rPr>
          <w:rFonts w:ascii="Arial" w:eastAsia="Times New Roman" w:hAnsi="Arial" w:cs="Arial"/>
          <w:sz w:val="23"/>
          <w:szCs w:val="23"/>
          <w:lang w:eastAsia="it-IT"/>
        </w:rPr>
        <w:br/>
        <w:t>Scarto tipo = 0.26</w:t>
      </w:r>
    </w:p>
    <w:p w:rsidR="008A4D14" w:rsidRDefault="008A4D14" w:rsidP="00362604">
      <w:pPr>
        <w:pStyle w:val="Paragrafoelenco"/>
        <w:ind w:left="786"/>
        <w:rPr>
          <w:rFonts w:ascii="Arial" w:eastAsia="Times New Roman" w:hAnsi="Arial" w:cs="Arial"/>
          <w:sz w:val="23"/>
          <w:szCs w:val="23"/>
          <w:lang w:eastAsia="it-IT"/>
        </w:rPr>
      </w:pPr>
    </w:p>
    <w:p w:rsidR="0005033A" w:rsidRDefault="0005033A" w:rsidP="00362604">
      <w:pPr>
        <w:pStyle w:val="Paragrafoelenco"/>
        <w:ind w:left="786"/>
        <w:rPr>
          <w:rFonts w:ascii="Arial" w:eastAsia="Times New Roman" w:hAnsi="Arial" w:cs="Arial"/>
          <w:sz w:val="23"/>
          <w:szCs w:val="23"/>
          <w:lang w:eastAsia="it-IT"/>
        </w:rPr>
      </w:pPr>
    </w:p>
    <w:p w:rsidR="0005033A" w:rsidRDefault="0005033A" w:rsidP="00362604">
      <w:pPr>
        <w:pStyle w:val="Paragrafoelenco"/>
        <w:ind w:left="786"/>
        <w:rPr>
          <w:rFonts w:ascii="Arial" w:eastAsia="Times New Roman" w:hAnsi="Arial" w:cs="Arial"/>
          <w:sz w:val="23"/>
          <w:szCs w:val="23"/>
          <w:lang w:eastAsia="it-IT"/>
        </w:rPr>
      </w:pPr>
    </w:p>
    <w:p w:rsidR="008A4D14" w:rsidRDefault="008A4D14" w:rsidP="00362604">
      <w:pPr>
        <w:pStyle w:val="Paragrafoelenco"/>
        <w:ind w:left="786"/>
        <w:rPr>
          <w:rFonts w:ascii="Arial" w:eastAsia="Times New Roman" w:hAnsi="Arial" w:cs="Arial"/>
          <w:sz w:val="23"/>
          <w:szCs w:val="23"/>
          <w:lang w:eastAsia="it-IT"/>
        </w:rPr>
      </w:pPr>
    </w:p>
    <w:p w:rsidR="008A4D14" w:rsidRDefault="00A42A72" w:rsidP="00362604">
      <w:pPr>
        <w:pStyle w:val="Paragrafoelenco"/>
        <w:ind w:left="786"/>
        <w:rPr>
          <w:rFonts w:ascii="Arial" w:eastAsia="Times New Roman" w:hAnsi="Arial" w:cs="Arial"/>
          <w:sz w:val="23"/>
          <w:szCs w:val="23"/>
          <w:lang w:eastAsia="it-IT"/>
        </w:rPr>
      </w:pPr>
      <w:r w:rsidRPr="00A42A72">
        <w:rPr>
          <w:rFonts w:ascii="Arial" w:eastAsia="Times New Roman" w:hAnsi="Arial" w:cs="Arial"/>
          <w:noProof/>
          <w:sz w:val="23"/>
          <w:szCs w:val="23"/>
          <w:lang w:eastAsia="it-IT"/>
        </w:rPr>
        <w:drawing>
          <wp:inline distT="0" distB="0" distL="0" distR="0">
            <wp:extent cx="4572000" cy="3000375"/>
            <wp:effectExtent l="19050" t="0" r="19050" b="0"/>
            <wp:docPr id="6"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B94E93" w:rsidP="00362604">
      <w:pPr>
        <w:pStyle w:val="Paragrafoelenco"/>
        <w:ind w:left="786"/>
        <w:rPr>
          <w:rFonts w:ascii="Arial" w:eastAsia="Times New Roman" w:hAnsi="Arial" w:cs="Arial"/>
          <w:sz w:val="23"/>
          <w:szCs w:val="23"/>
          <w:lang w:eastAsia="it-IT"/>
        </w:rPr>
      </w:pPr>
      <w:r>
        <w:rPr>
          <w:rFonts w:ascii="Arial" w:eastAsia="Times New Roman" w:hAnsi="Arial" w:cs="Arial"/>
          <w:sz w:val="23"/>
          <w:szCs w:val="23"/>
          <w:lang w:eastAsia="it-IT"/>
        </w:rPr>
        <w:t>La maggioranza delle educatrici possiede il diploma.</w:t>
      </w: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8A4D14" w:rsidRDefault="008A4D14" w:rsidP="008A4D14">
      <w:pPr>
        <w:spacing w:after="0" w:line="240" w:lineRule="auto"/>
        <w:rPr>
          <w:rFonts w:ascii="Arial" w:eastAsia="Times New Roman" w:hAnsi="Arial" w:cs="Arial"/>
          <w:b/>
          <w:bCs/>
          <w:sz w:val="23"/>
          <w:szCs w:val="23"/>
          <w:lang w:eastAsia="it-IT"/>
        </w:rPr>
      </w:pPr>
      <w:r w:rsidRPr="008A4D14">
        <w:rPr>
          <w:rFonts w:ascii="Arial" w:eastAsia="Times New Roman" w:hAnsi="Arial" w:cs="Arial"/>
          <w:b/>
          <w:bCs/>
          <w:sz w:val="23"/>
          <w:szCs w:val="23"/>
          <w:lang w:eastAsia="it-IT"/>
        </w:rPr>
        <w:lastRenderedPageBreak/>
        <w:t>Distribuzione di frequenza:</w:t>
      </w: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v 4</w:t>
      </w:r>
      <w:r w:rsidR="006F1338">
        <w:rPr>
          <w:rFonts w:ascii="Arial" w:eastAsia="Times New Roman" w:hAnsi="Arial" w:cs="Arial"/>
          <w:b/>
          <w:bCs/>
          <w:sz w:val="23"/>
          <w:szCs w:val="23"/>
          <w:lang w:eastAsia="it-IT"/>
        </w:rPr>
        <w:t xml:space="preserve"> (sezione verticale o orizzontale)</w:t>
      </w:r>
    </w:p>
    <w:p w:rsidR="0005033A" w:rsidRPr="008A4D14" w:rsidRDefault="0005033A" w:rsidP="008A4D14">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Int. Fid. 95%</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NaN%:NaN%</w:t>
            </w:r>
          </w:p>
        </w:tc>
      </w:tr>
    </w:tbl>
    <w:p w:rsidR="008A4D14" w:rsidRDefault="008A4D14" w:rsidP="00362604">
      <w:pPr>
        <w:pStyle w:val="Paragrafoelenco"/>
        <w:ind w:left="786"/>
        <w:rPr>
          <w:rFonts w:ascii="Arial" w:eastAsia="Times New Roman" w:hAnsi="Arial" w:cs="Arial"/>
          <w:sz w:val="23"/>
          <w:szCs w:val="23"/>
          <w:lang w:eastAsia="it-IT"/>
        </w:rPr>
      </w:pP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Campione</w:t>
      </w:r>
      <w:r w:rsidRPr="008A4D14">
        <w:rPr>
          <w:rFonts w:ascii="Arial" w:eastAsia="Times New Roman" w:hAnsi="Arial" w:cs="Arial"/>
          <w:sz w:val="23"/>
          <w:szCs w:val="23"/>
          <w:lang w:eastAsia="it-IT"/>
        </w:rPr>
        <w:t>:</w:t>
      </w:r>
      <w:r w:rsidRPr="008A4D14">
        <w:rPr>
          <w:rFonts w:ascii="Arial" w:eastAsia="Times New Roman" w:hAnsi="Arial" w:cs="Arial"/>
          <w:sz w:val="23"/>
          <w:szCs w:val="23"/>
          <w:lang w:eastAsia="it-IT"/>
        </w:rPr>
        <w:br/>
        <w:t>Numero di casi= 14</w:t>
      </w:r>
      <w:r w:rsidRPr="008A4D14">
        <w:rPr>
          <w:rFonts w:ascii="Arial" w:eastAsia="Times New Roman" w:hAnsi="Arial" w:cs="Arial"/>
          <w:sz w:val="23"/>
          <w:szCs w:val="23"/>
          <w:lang w:eastAsia="it-IT"/>
        </w:rPr>
        <w:br/>
        <w:t>Indici di tendenza centrale:</w:t>
      </w:r>
      <w:r w:rsidRPr="008A4D14">
        <w:rPr>
          <w:rFonts w:ascii="Arial" w:eastAsia="Times New Roman" w:hAnsi="Arial" w:cs="Arial"/>
          <w:sz w:val="23"/>
          <w:szCs w:val="23"/>
          <w:lang w:eastAsia="it-IT"/>
        </w:rPr>
        <w:br/>
        <w:t>Moda = 1</w:t>
      </w:r>
      <w:r w:rsidRPr="008A4D14">
        <w:rPr>
          <w:rFonts w:ascii="Arial" w:eastAsia="Times New Roman" w:hAnsi="Arial" w:cs="Arial"/>
          <w:sz w:val="23"/>
          <w:szCs w:val="23"/>
          <w:lang w:eastAsia="it-IT"/>
        </w:rPr>
        <w:br/>
        <w:t>Mediana = 1</w:t>
      </w:r>
      <w:r w:rsidRPr="008A4D14">
        <w:rPr>
          <w:rFonts w:ascii="Arial" w:eastAsia="Times New Roman" w:hAnsi="Arial" w:cs="Arial"/>
          <w:sz w:val="23"/>
          <w:szCs w:val="23"/>
          <w:lang w:eastAsia="it-IT"/>
        </w:rPr>
        <w:br/>
        <w:t>Media = 1</w:t>
      </w:r>
      <w:r w:rsidRPr="008A4D14">
        <w:rPr>
          <w:rFonts w:ascii="Arial" w:eastAsia="Times New Roman" w:hAnsi="Arial" w:cs="Arial"/>
          <w:sz w:val="23"/>
          <w:szCs w:val="23"/>
          <w:lang w:eastAsia="it-IT"/>
        </w:rPr>
        <w:br/>
        <w:t>Indici di dispersione:</w:t>
      </w:r>
      <w:r w:rsidRPr="008A4D14">
        <w:rPr>
          <w:rFonts w:ascii="Arial" w:eastAsia="Times New Roman" w:hAnsi="Arial" w:cs="Arial"/>
          <w:sz w:val="23"/>
          <w:szCs w:val="23"/>
          <w:lang w:eastAsia="it-IT"/>
        </w:rPr>
        <w:br/>
        <w:t>Squilibrio = 1</w:t>
      </w:r>
      <w:r w:rsidRPr="008A4D14">
        <w:rPr>
          <w:rFonts w:ascii="Arial" w:eastAsia="Times New Roman" w:hAnsi="Arial" w:cs="Arial"/>
          <w:sz w:val="23"/>
          <w:szCs w:val="23"/>
          <w:lang w:eastAsia="it-IT"/>
        </w:rPr>
        <w:br/>
        <w:t>Campo di variazione = 0</w:t>
      </w:r>
      <w:r w:rsidRPr="008A4D14">
        <w:rPr>
          <w:rFonts w:ascii="Arial" w:eastAsia="Times New Roman" w:hAnsi="Arial" w:cs="Arial"/>
          <w:sz w:val="23"/>
          <w:szCs w:val="23"/>
          <w:lang w:eastAsia="it-IT"/>
        </w:rPr>
        <w:br/>
        <w:t>Differenza interquartilica = 0</w:t>
      </w:r>
      <w:r w:rsidRPr="008A4D14">
        <w:rPr>
          <w:rFonts w:ascii="Arial" w:eastAsia="Times New Roman" w:hAnsi="Arial" w:cs="Arial"/>
          <w:sz w:val="23"/>
          <w:szCs w:val="23"/>
          <w:lang w:eastAsia="it-IT"/>
        </w:rPr>
        <w:br/>
        <w:t>Scarto tipo = 0</w:t>
      </w:r>
    </w:p>
    <w:p w:rsidR="008A4D14" w:rsidRDefault="008A4D14"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Pr="000D02C7" w:rsidRDefault="00A42A72" w:rsidP="000D02C7">
      <w:pPr>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r w:rsidRPr="00A42A72">
        <w:rPr>
          <w:rFonts w:ascii="Arial" w:eastAsia="Times New Roman" w:hAnsi="Arial" w:cs="Arial"/>
          <w:noProof/>
          <w:sz w:val="23"/>
          <w:szCs w:val="23"/>
          <w:lang w:eastAsia="it-IT"/>
        </w:rPr>
        <w:drawing>
          <wp:inline distT="0" distB="0" distL="0" distR="0">
            <wp:extent cx="4572000" cy="2743200"/>
            <wp:effectExtent l="19050" t="0" r="19050" b="0"/>
            <wp:docPr id="7"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B94E93" w:rsidP="00362604">
      <w:pPr>
        <w:pStyle w:val="Paragrafoelenco"/>
        <w:ind w:left="786"/>
        <w:rPr>
          <w:rFonts w:ascii="Arial" w:eastAsia="Times New Roman" w:hAnsi="Arial" w:cs="Arial"/>
          <w:sz w:val="23"/>
          <w:szCs w:val="23"/>
          <w:lang w:eastAsia="it-IT"/>
        </w:rPr>
      </w:pPr>
      <w:r>
        <w:rPr>
          <w:rFonts w:ascii="Arial" w:eastAsia="Times New Roman" w:hAnsi="Arial" w:cs="Arial"/>
          <w:sz w:val="23"/>
          <w:szCs w:val="23"/>
          <w:lang w:eastAsia="it-IT"/>
        </w:rPr>
        <w:t>Il nido è organizzato da sezioni verticali.</w:t>
      </w: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8A4D14" w:rsidRDefault="008A4D14" w:rsidP="00362604">
      <w:pPr>
        <w:pStyle w:val="Paragrafoelenco"/>
        <w:ind w:left="786"/>
        <w:rPr>
          <w:rFonts w:ascii="Arial" w:eastAsia="Times New Roman" w:hAnsi="Arial" w:cs="Arial"/>
          <w:sz w:val="23"/>
          <w:szCs w:val="23"/>
          <w:lang w:eastAsia="it-IT"/>
        </w:rPr>
      </w:pPr>
    </w:p>
    <w:p w:rsidR="008A4D14" w:rsidRDefault="008A4D14" w:rsidP="008A4D14">
      <w:pPr>
        <w:spacing w:after="0" w:line="240" w:lineRule="auto"/>
        <w:rPr>
          <w:rFonts w:ascii="Arial" w:eastAsia="Times New Roman" w:hAnsi="Arial" w:cs="Arial"/>
          <w:b/>
          <w:bCs/>
          <w:sz w:val="23"/>
          <w:szCs w:val="23"/>
          <w:lang w:eastAsia="it-IT"/>
        </w:rPr>
      </w:pPr>
      <w:r w:rsidRPr="008A4D14">
        <w:rPr>
          <w:rFonts w:ascii="Arial" w:eastAsia="Times New Roman" w:hAnsi="Arial" w:cs="Arial"/>
          <w:b/>
          <w:bCs/>
          <w:sz w:val="23"/>
          <w:szCs w:val="23"/>
          <w:lang w:eastAsia="it-IT"/>
        </w:rPr>
        <w:lastRenderedPageBreak/>
        <w:t>Distribuzione di frequenza:</w:t>
      </w: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v5</w:t>
      </w:r>
      <w:r w:rsidR="006F1338">
        <w:rPr>
          <w:rFonts w:ascii="Arial" w:eastAsia="Times New Roman" w:hAnsi="Arial" w:cs="Arial"/>
          <w:b/>
          <w:bCs/>
          <w:sz w:val="23"/>
          <w:szCs w:val="23"/>
          <w:lang w:eastAsia="it-IT"/>
        </w:rPr>
        <w:t xml:space="preserve"> (attività per fasce omogenee)</w:t>
      </w:r>
    </w:p>
    <w:p w:rsidR="00063911" w:rsidRPr="008A4D14" w:rsidRDefault="00063911" w:rsidP="008A4D14">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Int. Fid. 95%</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NaN%:NaN%</w:t>
            </w:r>
          </w:p>
        </w:tc>
      </w:tr>
    </w:tbl>
    <w:p w:rsidR="008A4D14" w:rsidRDefault="008A4D14" w:rsidP="00362604">
      <w:pPr>
        <w:pStyle w:val="Paragrafoelenco"/>
        <w:ind w:left="786"/>
        <w:rPr>
          <w:rFonts w:ascii="Arial" w:eastAsia="Times New Roman" w:hAnsi="Arial" w:cs="Arial"/>
          <w:sz w:val="23"/>
          <w:szCs w:val="23"/>
          <w:lang w:eastAsia="it-IT"/>
        </w:rPr>
      </w:pP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Campione</w:t>
      </w:r>
      <w:r w:rsidRPr="008A4D14">
        <w:rPr>
          <w:rFonts w:ascii="Arial" w:eastAsia="Times New Roman" w:hAnsi="Arial" w:cs="Arial"/>
          <w:sz w:val="23"/>
          <w:szCs w:val="23"/>
          <w:lang w:eastAsia="it-IT"/>
        </w:rPr>
        <w:t>:</w:t>
      </w:r>
      <w:r w:rsidRPr="008A4D14">
        <w:rPr>
          <w:rFonts w:ascii="Arial" w:eastAsia="Times New Roman" w:hAnsi="Arial" w:cs="Arial"/>
          <w:sz w:val="23"/>
          <w:szCs w:val="23"/>
          <w:lang w:eastAsia="it-IT"/>
        </w:rPr>
        <w:br/>
        <w:t>Numero di casi= 14</w:t>
      </w:r>
      <w:r w:rsidRPr="008A4D14">
        <w:rPr>
          <w:rFonts w:ascii="Arial" w:eastAsia="Times New Roman" w:hAnsi="Arial" w:cs="Arial"/>
          <w:sz w:val="23"/>
          <w:szCs w:val="23"/>
          <w:lang w:eastAsia="it-IT"/>
        </w:rPr>
        <w:br/>
        <w:t>Indici di tendenza centrale:</w:t>
      </w:r>
      <w:r w:rsidRPr="008A4D14">
        <w:rPr>
          <w:rFonts w:ascii="Arial" w:eastAsia="Times New Roman" w:hAnsi="Arial" w:cs="Arial"/>
          <w:sz w:val="23"/>
          <w:szCs w:val="23"/>
          <w:lang w:eastAsia="it-IT"/>
        </w:rPr>
        <w:br/>
        <w:t>Moda = 1</w:t>
      </w:r>
      <w:r w:rsidRPr="008A4D14">
        <w:rPr>
          <w:rFonts w:ascii="Arial" w:eastAsia="Times New Roman" w:hAnsi="Arial" w:cs="Arial"/>
          <w:sz w:val="23"/>
          <w:szCs w:val="23"/>
          <w:lang w:eastAsia="it-IT"/>
        </w:rPr>
        <w:br/>
        <w:t>Mediana = 1</w:t>
      </w:r>
      <w:r w:rsidRPr="008A4D14">
        <w:rPr>
          <w:rFonts w:ascii="Arial" w:eastAsia="Times New Roman" w:hAnsi="Arial" w:cs="Arial"/>
          <w:sz w:val="23"/>
          <w:szCs w:val="23"/>
          <w:lang w:eastAsia="it-IT"/>
        </w:rPr>
        <w:br/>
        <w:t>Media = 1</w:t>
      </w:r>
      <w:r w:rsidRPr="008A4D14">
        <w:rPr>
          <w:rFonts w:ascii="Arial" w:eastAsia="Times New Roman" w:hAnsi="Arial" w:cs="Arial"/>
          <w:sz w:val="23"/>
          <w:szCs w:val="23"/>
          <w:lang w:eastAsia="it-IT"/>
        </w:rPr>
        <w:br/>
        <w:t>Indici di dispersione:</w:t>
      </w:r>
      <w:r w:rsidRPr="008A4D14">
        <w:rPr>
          <w:rFonts w:ascii="Arial" w:eastAsia="Times New Roman" w:hAnsi="Arial" w:cs="Arial"/>
          <w:sz w:val="23"/>
          <w:szCs w:val="23"/>
          <w:lang w:eastAsia="it-IT"/>
        </w:rPr>
        <w:br/>
        <w:t>Squilibrio = 1</w:t>
      </w:r>
      <w:r w:rsidRPr="008A4D14">
        <w:rPr>
          <w:rFonts w:ascii="Arial" w:eastAsia="Times New Roman" w:hAnsi="Arial" w:cs="Arial"/>
          <w:sz w:val="23"/>
          <w:szCs w:val="23"/>
          <w:lang w:eastAsia="it-IT"/>
        </w:rPr>
        <w:br/>
        <w:t>Campo di variazione = 0</w:t>
      </w:r>
      <w:r w:rsidRPr="008A4D14">
        <w:rPr>
          <w:rFonts w:ascii="Arial" w:eastAsia="Times New Roman" w:hAnsi="Arial" w:cs="Arial"/>
          <w:sz w:val="23"/>
          <w:szCs w:val="23"/>
          <w:lang w:eastAsia="it-IT"/>
        </w:rPr>
        <w:br/>
        <w:t>Differenza interquartilica = 0</w:t>
      </w:r>
      <w:r w:rsidRPr="008A4D14">
        <w:rPr>
          <w:rFonts w:ascii="Arial" w:eastAsia="Times New Roman" w:hAnsi="Arial" w:cs="Arial"/>
          <w:sz w:val="23"/>
          <w:szCs w:val="23"/>
          <w:lang w:eastAsia="it-IT"/>
        </w:rPr>
        <w:br/>
        <w:t>Scarto tipo = 0</w:t>
      </w:r>
    </w:p>
    <w:p w:rsidR="008A4D14" w:rsidRDefault="008A4D14" w:rsidP="00362604">
      <w:pPr>
        <w:pStyle w:val="Paragrafoelenco"/>
        <w:ind w:left="786"/>
        <w:rPr>
          <w:rFonts w:ascii="Arial" w:eastAsia="Times New Roman" w:hAnsi="Arial" w:cs="Arial"/>
          <w:sz w:val="23"/>
          <w:szCs w:val="23"/>
          <w:lang w:eastAsia="it-IT"/>
        </w:rPr>
      </w:pPr>
    </w:p>
    <w:p w:rsidR="008A4D14" w:rsidRDefault="008A4D14"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p>
    <w:p w:rsidR="00A42A72" w:rsidRDefault="00A42A72" w:rsidP="00362604">
      <w:pPr>
        <w:pStyle w:val="Paragrafoelenco"/>
        <w:ind w:left="786"/>
        <w:rPr>
          <w:rFonts w:ascii="Arial" w:eastAsia="Times New Roman" w:hAnsi="Arial" w:cs="Arial"/>
          <w:sz w:val="23"/>
          <w:szCs w:val="23"/>
          <w:lang w:eastAsia="it-IT"/>
        </w:rPr>
      </w:pPr>
      <w:r w:rsidRPr="00A42A72">
        <w:rPr>
          <w:rFonts w:ascii="Arial" w:eastAsia="Times New Roman" w:hAnsi="Arial" w:cs="Arial"/>
          <w:noProof/>
          <w:sz w:val="23"/>
          <w:szCs w:val="23"/>
          <w:lang w:eastAsia="it-IT"/>
        </w:rPr>
        <w:drawing>
          <wp:inline distT="0" distB="0" distL="0" distR="0">
            <wp:extent cx="4572000" cy="2743200"/>
            <wp:effectExtent l="19050" t="0" r="19050" b="0"/>
            <wp:docPr id="8"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42A72" w:rsidRDefault="00A42A72" w:rsidP="00362604">
      <w:pPr>
        <w:pStyle w:val="Paragrafoelenco"/>
        <w:ind w:left="786"/>
        <w:rPr>
          <w:rFonts w:ascii="Arial" w:eastAsia="Times New Roman" w:hAnsi="Arial" w:cs="Arial"/>
          <w:sz w:val="23"/>
          <w:szCs w:val="23"/>
          <w:lang w:eastAsia="it-IT"/>
        </w:rPr>
      </w:pPr>
    </w:p>
    <w:p w:rsidR="00B94E93" w:rsidRDefault="00B94E93" w:rsidP="00362604">
      <w:pPr>
        <w:pStyle w:val="Paragrafoelenco"/>
        <w:ind w:left="786"/>
        <w:rPr>
          <w:rFonts w:ascii="Arial" w:eastAsia="Times New Roman" w:hAnsi="Arial" w:cs="Arial"/>
          <w:sz w:val="23"/>
          <w:szCs w:val="23"/>
          <w:lang w:eastAsia="it-IT"/>
        </w:rPr>
      </w:pPr>
      <w:r>
        <w:rPr>
          <w:rFonts w:ascii="Arial" w:eastAsia="Times New Roman" w:hAnsi="Arial" w:cs="Arial"/>
          <w:sz w:val="23"/>
          <w:szCs w:val="23"/>
          <w:lang w:eastAsia="it-IT"/>
        </w:rPr>
        <w:t>Tutte le sezioni prevedono  attività per gruppi d’età omogenei.</w:t>
      </w:r>
    </w:p>
    <w:p w:rsidR="00A42A72" w:rsidRDefault="00A42A72" w:rsidP="00362604">
      <w:pPr>
        <w:pStyle w:val="Paragrafoelenco"/>
        <w:ind w:left="786"/>
        <w:rPr>
          <w:rFonts w:ascii="Arial" w:eastAsia="Times New Roman" w:hAnsi="Arial" w:cs="Arial"/>
          <w:sz w:val="23"/>
          <w:szCs w:val="23"/>
          <w:lang w:eastAsia="it-IT"/>
        </w:rPr>
      </w:pPr>
    </w:p>
    <w:p w:rsidR="0005033A" w:rsidRDefault="0005033A">
      <w:pPr>
        <w:rPr>
          <w:rFonts w:ascii="Arial" w:eastAsia="Times New Roman" w:hAnsi="Arial" w:cs="Arial"/>
          <w:sz w:val="23"/>
          <w:szCs w:val="23"/>
          <w:lang w:eastAsia="it-IT"/>
        </w:rPr>
      </w:pPr>
      <w:r>
        <w:rPr>
          <w:rFonts w:ascii="Arial" w:eastAsia="Times New Roman" w:hAnsi="Arial" w:cs="Arial"/>
          <w:sz w:val="23"/>
          <w:szCs w:val="23"/>
          <w:lang w:eastAsia="it-IT"/>
        </w:rPr>
        <w:br w:type="page"/>
      </w:r>
    </w:p>
    <w:p w:rsidR="008A4D14" w:rsidRDefault="008A4D14" w:rsidP="008A4D14">
      <w:pPr>
        <w:spacing w:after="0" w:line="240" w:lineRule="auto"/>
        <w:rPr>
          <w:rFonts w:ascii="Arial" w:eastAsia="Times New Roman" w:hAnsi="Arial" w:cs="Arial"/>
          <w:b/>
          <w:bCs/>
          <w:sz w:val="23"/>
          <w:szCs w:val="23"/>
          <w:lang w:eastAsia="it-IT"/>
        </w:rPr>
      </w:pPr>
      <w:r w:rsidRPr="008A4D14">
        <w:rPr>
          <w:rFonts w:ascii="Arial" w:eastAsia="Times New Roman" w:hAnsi="Arial" w:cs="Arial"/>
          <w:b/>
          <w:bCs/>
          <w:sz w:val="23"/>
          <w:szCs w:val="23"/>
          <w:lang w:eastAsia="it-IT"/>
        </w:rPr>
        <w:lastRenderedPageBreak/>
        <w:t>Distribuzione di frequenza:</w:t>
      </w: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v 6</w:t>
      </w:r>
      <w:r w:rsidR="006F1338">
        <w:rPr>
          <w:rFonts w:ascii="Arial" w:eastAsia="Times New Roman" w:hAnsi="Arial" w:cs="Arial"/>
          <w:b/>
          <w:bCs/>
          <w:sz w:val="23"/>
          <w:szCs w:val="23"/>
          <w:lang w:eastAsia="it-IT"/>
        </w:rPr>
        <w:t xml:space="preserve"> ( modifica agli spazi)</w:t>
      </w:r>
    </w:p>
    <w:p w:rsidR="00063911" w:rsidRPr="008A4D14" w:rsidRDefault="00063911" w:rsidP="008A4D14">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Frequenza</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Percent.</w:t>
            </w:r>
            <w:r w:rsidRPr="008A4D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Int. Fid. 95%</w:t>
            </w:r>
          </w:p>
        </w:tc>
      </w:tr>
      <w:tr w:rsidR="008A4D14" w:rsidRPr="008A4D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D14" w:rsidRPr="008A4D14" w:rsidRDefault="008A4D14" w:rsidP="008A4D14">
            <w:pPr>
              <w:spacing w:after="0" w:line="240" w:lineRule="auto"/>
              <w:rPr>
                <w:rFonts w:ascii="Arial" w:eastAsia="Times New Roman" w:hAnsi="Arial" w:cs="Arial"/>
                <w:sz w:val="23"/>
                <w:szCs w:val="23"/>
                <w:lang w:eastAsia="it-IT"/>
              </w:rPr>
            </w:pPr>
            <w:r w:rsidRPr="008A4D14">
              <w:rPr>
                <w:rFonts w:ascii="Arial" w:eastAsia="Times New Roman" w:hAnsi="Arial" w:cs="Arial"/>
                <w:sz w:val="15"/>
                <w:szCs w:val="15"/>
                <w:lang w:eastAsia="it-IT"/>
              </w:rPr>
              <w:t>NaN%:NaN%</w:t>
            </w:r>
          </w:p>
        </w:tc>
      </w:tr>
    </w:tbl>
    <w:p w:rsidR="008A4D14" w:rsidRDefault="008A4D14" w:rsidP="00362604">
      <w:pPr>
        <w:pStyle w:val="Paragrafoelenco"/>
        <w:ind w:left="786"/>
        <w:rPr>
          <w:rFonts w:ascii="Arial" w:eastAsia="Times New Roman" w:hAnsi="Arial" w:cs="Arial"/>
          <w:sz w:val="23"/>
          <w:szCs w:val="23"/>
          <w:lang w:eastAsia="it-IT"/>
        </w:rPr>
      </w:pPr>
      <w:r w:rsidRPr="008A4D14">
        <w:rPr>
          <w:rFonts w:ascii="Arial" w:eastAsia="Times New Roman" w:hAnsi="Arial" w:cs="Arial"/>
          <w:sz w:val="23"/>
          <w:szCs w:val="23"/>
          <w:lang w:eastAsia="it-IT"/>
        </w:rPr>
        <w:br/>
      </w:r>
      <w:r w:rsidRPr="008A4D14">
        <w:rPr>
          <w:rFonts w:ascii="Arial" w:eastAsia="Times New Roman" w:hAnsi="Arial" w:cs="Arial"/>
          <w:b/>
          <w:bCs/>
          <w:sz w:val="23"/>
          <w:szCs w:val="23"/>
          <w:lang w:eastAsia="it-IT"/>
        </w:rPr>
        <w:t>Campione</w:t>
      </w:r>
      <w:r w:rsidRPr="008A4D14">
        <w:rPr>
          <w:rFonts w:ascii="Arial" w:eastAsia="Times New Roman" w:hAnsi="Arial" w:cs="Arial"/>
          <w:sz w:val="23"/>
          <w:szCs w:val="23"/>
          <w:lang w:eastAsia="it-IT"/>
        </w:rPr>
        <w:t>:</w:t>
      </w:r>
      <w:r w:rsidRPr="008A4D14">
        <w:rPr>
          <w:rFonts w:ascii="Arial" w:eastAsia="Times New Roman" w:hAnsi="Arial" w:cs="Arial"/>
          <w:sz w:val="23"/>
          <w:szCs w:val="23"/>
          <w:lang w:eastAsia="it-IT"/>
        </w:rPr>
        <w:br/>
        <w:t>Numero di casi= 13</w:t>
      </w:r>
      <w:r w:rsidRPr="008A4D14">
        <w:rPr>
          <w:rFonts w:ascii="Arial" w:eastAsia="Times New Roman" w:hAnsi="Arial" w:cs="Arial"/>
          <w:sz w:val="23"/>
          <w:szCs w:val="23"/>
          <w:lang w:eastAsia="it-IT"/>
        </w:rPr>
        <w:br/>
        <w:t>Indici di tendenza centrale:</w:t>
      </w:r>
      <w:r w:rsidRPr="008A4D14">
        <w:rPr>
          <w:rFonts w:ascii="Arial" w:eastAsia="Times New Roman" w:hAnsi="Arial" w:cs="Arial"/>
          <w:sz w:val="23"/>
          <w:szCs w:val="23"/>
          <w:lang w:eastAsia="it-IT"/>
        </w:rPr>
        <w:br/>
        <w:t>Moda = 1</w:t>
      </w:r>
      <w:r w:rsidRPr="008A4D14">
        <w:rPr>
          <w:rFonts w:ascii="Arial" w:eastAsia="Times New Roman" w:hAnsi="Arial" w:cs="Arial"/>
          <w:sz w:val="23"/>
          <w:szCs w:val="23"/>
          <w:lang w:eastAsia="it-IT"/>
        </w:rPr>
        <w:br/>
        <w:t>Mediana = 1</w:t>
      </w:r>
      <w:r w:rsidRPr="008A4D14">
        <w:rPr>
          <w:rFonts w:ascii="Arial" w:eastAsia="Times New Roman" w:hAnsi="Arial" w:cs="Arial"/>
          <w:sz w:val="23"/>
          <w:szCs w:val="23"/>
          <w:lang w:eastAsia="it-IT"/>
        </w:rPr>
        <w:br/>
        <w:t>Media = 1</w:t>
      </w:r>
      <w:r w:rsidRPr="008A4D14">
        <w:rPr>
          <w:rFonts w:ascii="Arial" w:eastAsia="Times New Roman" w:hAnsi="Arial" w:cs="Arial"/>
          <w:sz w:val="23"/>
          <w:szCs w:val="23"/>
          <w:lang w:eastAsia="it-IT"/>
        </w:rPr>
        <w:br/>
        <w:t>Indici di dispersione:</w:t>
      </w:r>
      <w:r w:rsidRPr="008A4D14">
        <w:rPr>
          <w:rFonts w:ascii="Arial" w:eastAsia="Times New Roman" w:hAnsi="Arial" w:cs="Arial"/>
          <w:sz w:val="23"/>
          <w:szCs w:val="23"/>
          <w:lang w:eastAsia="it-IT"/>
        </w:rPr>
        <w:br/>
        <w:t>Squilibrio = 1</w:t>
      </w:r>
      <w:r w:rsidRPr="008A4D14">
        <w:rPr>
          <w:rFonts w:ascii="Arial" w:eastAsia="Times New Roman" w:hAnsi="Arial" w:cs="Arial"/>
          <w:sz w:val="23"/>
          <w:szCs w:val="23"/>
          <w:lang w:eastAsia="it-IT"/>
        </w:rPr>
        <w:br/>
        <w:t>Campo di variazione = 0</w:t>
      </w:r>
      <w:r w:rsidRPr="008A4D14">
        <w:rPr>
          <w:rFonts w:ascii="Arial" w:eastAsia="Times New Roman" w:hAnsi="Arial" w:cs="Arial"/>
          <w:sz w:val="23"/>
          <w:szCs w:val="23"/>
          <w:lang w:eastAsia="it-IT"/>
        </w:rPr>
        <w:br/>
        <w:t>Differenza interquartilica = 0</w:t>
      </w:r>
      <w:r w:rsidRPr="008A4D14">
        <w:rPr>
          <w:rFonts w:ascii="Arial" w:eastAsia="Times New Roman" w:hAnsi="Arial" w:cs="Arial"/>
          <w:sz w:val="23"/>
          <w:szCs w:val="23"/>
          <w:lang w:eastAsia="it-IT"/>
        </w:rPr>
        <w:br/>
        <w:t>Scarto tipo = 0</w:t>
      </w:r>
    </w:p>
    <w:p w:rsidR="008A4D14" w:rsidRDefault="008A4D14" w:rsidP="00362604">
      <w:pPr>
        <w:pStyle w:val="Paragrafoelenco"/>
        <w:ind w:left="786"/>
        <w:rPr>
          <w:rFonts w:ascii="Arial" w:eastAsia="Times New Roman" w:hAnsi="Arial" w:cs="Arial"/>
          <w:sz w:val="23"/>
          <w:szCs w:val="23"/>
          <w:lang w:eastAsia="it-IT"/>
        </w:rPr>
      </w:pPr>
    </w:p>
    <w:p w:rsidR="008A4D14" w:rsidRDefault="008A4D14" w:rsidP="00362604">
      <w:pPr>
        <w:pStyle w:val="Paragrafoelenco"/>
        <w:ind w:left="786"/>
        <w:rPr>
          <w:rFonts w:ascii="Arial" w:eastAsia="Times New Roman" w:hAnsi="Arial" w:cs="Arial"/>
          <w:sz w:val="23"/>
          <w:szCs w:val="23"/>
          <w:lang w:eastAsia="it-IT"/>
        </w:rPr>
      </w:pPr>
    </w:p>
    <w:p w:rsidR="008A4D14" w:rsidRDefault="00A42A72" w:rsidP="00362604">
      <w:pPr>
        <w:pStyle w:val="Paragrafoelenco"/>
        <w:ind w:left="786"/>
        <w:rPr>
          <w:rFonts w:ascii="Times New Roman" w:hAnsi="Times New Roman" w:cs="Times New Roman"/>
          <w:color w:val="000000" w:themeColor="text1"/>
          <w:sz w:val="24"/>
          <w:szCs w:val="24"/>
        </w:rPr>
      </w:pPr>
      <w:r w:rsidRPr="00A42A72">
        <w:rPr>
          <w:rFonts w:ascii="Times New Roman" w:hAnsi="Times New Roman" w:cs="Times New Roman"/>
          <w:noProof/>
          <w:color w:val="000000" w:themeColor="text1"/>
          <w:sz w:val="24"/>
          <w:szCs w:val="24"/>
          <w:lang w:eastAsia="it-IT"/>
        </w:rPr>
        <w:drawing>
          <wp:inline distT="0" distB="0" distL="0" distR="0">
            <wp:extent cx="4572000" cy="2743200"/>
            <wp:effectExtent l="19050" t="0" r="19050" b="0"/>
            <wp:docPr id="10"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42A72" w:rsidRDefault="00A42A72" w:rsidP="00362604">
      <w:pPr>
        <w:pStyle w:val="Paragrafoelenco"/>
        <w:ind w:left="786"/>
        <w:rPr>
          <w:rFonts w:ascii="Times New Roman" w:hAnsi="Times New Roman" w:cs="Times New Roman"/>
          <w:color w:val="000000" w:themeColor="text1"/>
          <w:sz w:val="24"/>
          <w:szCs w:val="24"/>
        </w:rPr>
      </w:pPr>
    </w:p>
    <w:p w:rsidR="00A42A72" w:rsidRPr="000D02C7" w:rsidRDefault="00A42A72" w:rsidP="000D02C7">
      <w:pPr>
        <w:rPr>
          <w:rFonts w:ascii="Times New Roman" w:hAnsi="Times New Roman" w:cs="Times New Roman"/>
          <w:color w:val="000000" w:themeColor="text1"/>
          <w:sz w:val="24"/>
          <w:szCs w:val="24"/>
        </w:rPr>
      </w:pPr>
    </w:p>
    <w:p w:rsidR="00A42A72" w:rsidRDefault="00B94E93" w:rsidP="00362604">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Tutte le educatrici hanno apportato modifiche agli spazi del nido.</w:t>
      </w:r>
    </w:p>
    <w:p w:rsidR="00A42A72" w:rsidRDefault="00A42A72" w:rsidP="00362604">
      <w:pPr>
        <w:pStyle w:val="Paragrafoelenco"/>
        <w:ind w:left="786"/>
        <w:rPr>
          <w:rFonts w:ascii="Times New Roman" w:hAnsi="Times New Roman" w:cs="Times New Roman"/>
          <w:color w:val="000000" w:themeColor="text1"/>
          <w:sz w:val="24"/>
          <w:szCs w:val="24"/>
        </w:rPr>
      </w:pPr>
    </w:p>
    <w:p w:rsidR="0005033A" w:rsidRDefault="0005033A">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1249A7" w:rsidRDefault="001249A7" w:rsidP="001249A7">
      <w:pPr>
        <w:spacing w:after="0" w:line="240" w:lineRule="auto"/>
        <w:rPr>
          <w:rFonts w:ascii="Arial" w:eastAsia="Times New Roman" w:hAnsi="Arial" w:cs="Arial"/>
          <w:b/>
          <w:bCs/>
          <w:sz w:val="23"/>
          <w:szCs w:val="23"/>
          <w:lang w:eastAsia="it-IT"/>
        </w:rPr>
      </w:pPr>
      <w:r w:rsidRPr="001249A7">
        <w:rPr>
          <w:rFonts w:ascii="Arial" w:eastAsia="Times New Roman" w:hAnsi="Arial" w:cs="Arial"/>
          <w:b/>
          <w:bCs/>
          <w:sz w:val="23"/>
          <w:szCs w:val="23"/>
          <w:lang w:eastAsia="it-IT"/>
        </w:rPr>
        <w:lastRenderedPageBreak/>
        <w:t>Distribuzione di frequenza:</w:t>
      </w:r>
      <w:r w:rsidRPr="001249A7">
        <w:rPr>
          <w:rFonts w:ascii="Arial" w:eastAsia="Times New Roman" w:hAnsi="Arial" w:cs="Arial"/>
          <w:sz w:val="23"/>
          <w:szCs w:val="23"/>
          <w:lang w:eastAsia="it-IT"/>
        </w:rPr>
        <w:br/>
      </w:r>
      <w:r w:rsidRPr="001249A7">
        <w:rPr>
          <w:rFonts w:ascii="Arial" w:eastAsia="Times New Roman" w:hAnsi="Arial" w:cs="Arial"/>
          <w:b/>
          <w:bCs/>
          <w:sz w:val="23"/>
          <w:szCs w:val="23"/>
          <w:lang w:eastAsia="it-IT"/>
        </w:rPr>
        <w:t>v 6 a</w:t>
      </w:r>
      <w:r w:rsidR="006F1338">
        <w:rPr>
          <w:rFonts w:ascii="Arial" w:eastAsia="Times New Roman" w:hAnsi="Arial" w:cs="Arial"/>
          <w:b/>
          <w:bCs/>
          <w:sz w:val="23"/>
          <w:szCs w:val="23"/>
          <w:lang w:eastAsia="it-IT"/>
        </w:rPr>
        <w:t xml:space="preserve"> (quali modifiche agli spazi)</w:t>
      </w:r>
    </w:p>
    <w:p w:rsidR="0005033A" w:rsidRPr="001249A7" w:rsidRDefault="0005033A" w:rsidP="001249A7">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87"/>
        <w:gridCol w:w="808"/>
        <w:gridCol w:w="682"/>
        <w:gridCol w:w="808"/>
        <w:gridCol w:w="699"/>
        <w:gridCol w:w="948"/>
      </w:tblGrid>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Frequenza</w:t>
            </w:r>
            <w:r w:rsidRPr="001249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Percent.</w:t>
            </w:r>
            <w:r w:rsidRPr="001249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Frequenza</w:t>
            </w:r>
            <w:r w:rsidRPr="001249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Percent.</w:t>
            </w:r>
            <w:r w:rsidRPr="001249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Int. Fid. 95%</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angoli morbidi e tavolini per giochi di coppia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angoli per gioco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angoli per gioco di gruppo e di coppia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angoli.sedie e tavoli per giochi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incentivato angoli per giochi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nuovi angoli per gioco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0%:46%</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nuovi spazi per giochi di gruppo e di coppia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più angoli per gioco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spazi per giochi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spazi per giochi di gruppo e di coppia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spazio per giochi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r w:rsidR="001249A7" w:rsidRPr="001249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b/>
                <w:bCs/>
                <w:sz w:val="23"/>
                <w:szCs w:val="23"/>
                <w:lang w:eastAsia="it-IT"/>
              </w:rPr>
              <w:t>zone per gico di gruppo e di coppia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49A7" w:rsidRPr="001249A7" w:rsidRDefault="001249A7" w:rsidP="001249A7">
            <w:pPr>
              <w:spacing w:after="0" w:line="240" w:lineRule="auto"/>
              <w:rPr>
                <w:rFonts w:ascii="Arial" w:eastAsia="Times New Roman" w:hAnsi="Arial" w:cs="Arial"/>
                <w:sz w:val="23"/>
                <w:szCs w:val="23"/>
                <w:lang w:eastAsia="it-IT"/>
              </w:rPr>
            </w:pPr>
            <w:r w:rsidRPr="001249A7">
              <w:rPr>
                <w:rFonts w:ascii="Arial" w:eastAsia="Times New Roman" w:hAnsi="Arial" w:cs="Arial"/>
                <w:sz w:val="15"/>
                <w:szCs w:val="15"/>
                <w:lang w:eastAsia="it-IT"/>
              </w:rPr>
              <w:t>0%:31%</w:t>
            </w:r>
          </w:p>
        </w:tc>
      </w:tr>
    </w:tbl>
    <w:p w:rsidR="001249A7" w:rsidRDefault="001249A7" w:rsidP="00362604">
      <w:pPr>
        <w:pStyle w:val="Paragrafoelenco"/>
        <w:ind w:left="786"/>
        <w:rPr>
          <w:rFonts w:ascii="Arial" w:eastAsia="Times New Roman" w:hAnsi="Arial" w:cs="Arial"/>
          <w:sz w:val="23"/>
          <w:szCs w:val="23"/>
          <w:lang w:eastAsia="it-IT"/>
        </w:rPr>
      </w:pPr>
      <w:r w:rsidRPr="001249A7">
        <w:rPr>
          <w:rFonts w:ascii="Arial" w:eastAsia="Times New Roman" w:hAnsi="Arial" w:cs="Arial"/>
          <w:sz w:val="23"/>
          <w:szCs w:val="23"/>
          <w:lang w:eastAsia="it-IT"/>
        </w:rPr>
        <w:br/>
      </w:r>
      <w:r w:rsidRPr="001249A7">
        <w:rPr>
          <w:rFonts w:ascii="Arial" w:eastAsia="Times New Roman" w:hAnsi="Arial" w:cs="Arial"/>
          <w:b/>
          <w:bCs/>
          <w:sz w:val="23"/>
          <w:szCs w:val="23"/>
          <w:lang w:eastAsia="it-IT"/>
        </w:rPr>
        <w:t>Campione</w:t>
      </w:r>
      <w:r w:rsidRPr="001249A7">
        <w:rPr>
          <w:rFonts w:ascii="Arial" w:eastAsia="Times New Roman" w:hAnsi="Arial" w:cs="Arial"/>
          <w:sz w:val="23"/>
          <w:szCs w:val="23"/>
          <w:lang w:eastAsia="it-IT"/>
        </w:rPr>
        <w:t>:</w:t>
      </w:r>
      <w:r w:rsidRPr="001249A7">
        <w:rPr>
          <w:rFonts w:ascii="Arial" w:eastAsia="Times New Roman" w:hAnsi="Arial" w:cs="Arial"/>
          <w:sz w:val="23"/>
          <w:szCs w:val="23"/>
          <w:lang w:eastAsia="it-IT"/>
        </w:rPr>
        <w:br/>
        <w:t>Numero di casi= 13</w:t>
      </w:r>
      <w:r w:rsidRPr="001249A7">
        <w:rPr>
          <w:rFonts w:ascii="Arial" w:eastAsia="Times New Roman" w:hAnsi="Arial" w:cs="Arial"/>
          <w:sz w:val="23"/>
          <w:szCs w:val="23"/>
          <w:lang w:eastAsia="it-IT"/>
        </w:rPr>
        <w:br/>
        <w:t>Indici di tendenza centrale:</w:t>
      </w:r>
      <w:r w:rsidRPr="001249A7">
        <w:rPr>
          <w:rFonts w:ascii="Arial" w:eastAsia="Times New Roman" w:hAnsi="Arial" w:cs="Arial"/>
          <w:sz w:val="23"/>
          <w:szCs w:val="23"/>
          <w:lang w:eastAsia="it-IT"/>
        </w:rPr>
        <w:br/>
        <w:t>Moda = nuovi angoli per gioco di gruppo</w:t>
      </w:r>
      <w:r w:rsidRPr="001249A7">
        <w:rPr>
          <w:rFonts w:ascii="Arial" w:eastAsia="Times New Roman" w:hAnsi="Arial" w:cs="Arial"/>
          <w:sz w:val="23"/>
          <w:szCs w:val="23"/>
          <w:lang w:eastAsia="it-IT"/>
        </w:rPr>
        <w:br/>
        <w:t>Mediana = nuovi angoli per gioco di gruppo</w:t>
      </w:r>
      <w:r w:rsidRPr="001249A7">
        <w:rPr>
          <w:rFonts w:ascii="Arial" w:eastAsia="Times New Roman" w:hAnsi="Arial" w:cs="Arial"/>
          <w:sz w:val="23"/>
          <w:szCs w:val="23"/>
          <w:lang w:eastAsia="it-IT"/>
        </w:rPr>
        <w:br/>
        <w:t>Indici di dispersione:</w:t>
      </w:r>
      <w:r w:rsidRPr="001249A7">
        <w:rPr>
          <w:rFonts w:ascii="Arial" w:eastAsia="Times New Roman" w:hAnsi="Arial" w:cs="Arial"/>
          <w:sz w:val="23"/>
          <w:szCs w:val="23"/>
          <w:lang w:eastAsia="it-IT"/>
        </w:rPr>
        <w:br/>
        <w:t>Squilibrio = 0.09</w:t>
      </w:r>
    </w:p>
    <w:p w:rsidR="005E7994" w:rsidRPr="000D02C7" w:rsidRDefault="005E7994" w:rsidP="000D02C7">
      <w:pPr>
        <w:rPr>
          <w:rFonts w:ascii="Arial" w:eastAsia="Times New Roman" w:hAnsi="Arial" w:cs="Arial"/>
          <w:sz w:val="23"/>
          <w:szCs w:val="23"/>
          <w:lang w:eastAsia="it-IT"/>
        </w:rPr>
      </w:pPr>
    </w:p>
    <w:p w:rsidR="001249A7" w:rsidRPr="0005033A" w:rsidRDefault="005E7994" w:rsidP="0005033A">
      <w:pPr>
        <w:pStyle w:val="Paragrafoelenco"/>
        <w:ind w:left="786"/>
        <w:rPr>
          <w:rFonts w:ascii="Arial" w:eastAsia="Times New Roman" w:hAnsi="Arial" w:cs="Arial"/>
          <w:sz w:val="23"/>
          <w:szCs w:val="23"/>
          <w:lang w:eastAsia="it-IT"/>
        </w:rPr>
      </w:pPr>
      <w:r w:rsidRPr="005E7994">
        <w:rPr>
          <w:rFonts w:ascii="Arial" w:eastAsia="Times New Roman" w:hAnsi="Arial" w:cs="Arial"/>
          <w:noProof/>
          <w:sz w:val="23"/>
          <w:szCs w:val="23"/>
          <w:lang w:eastAsia="it-IT"/>
        </w:rPr>
        <w:drawing>
          <wp:inline distT="0" distB="0" distL="0" distR="0">
            <wp:extent cx="4188809" cy="3155894"/>
            <wp:effectExtent l="19050" t="0" r="21241" b="6406"/>
            <wp:docPr id="1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94E93" w:rsidRDefault="0005033A" w:rsidP="00B94E93">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B94E93" w:rsidRDefault="00B94E93" w:rsidP="00656B5D">
      <w:pPr>
        <w:spacing w:after="0" w:line="240" w:lineRule="auto"/>
        <w:rPr>
          <w:rFonts w:ascii="Arial" w:eastAsia="Times New Roman" w:hAnsi="Arial" w:cs="Arial"/>
          <w:b/>
          <w:bCs/>
          <w:sz w:val="23"/>
          <w:szCs w:val="23"/>
          <w:lang w:eastAsia="it-IT"/>
        </w:rPr>
      </w:pPr>
    </w:p>
    <w:p w:rsidR="00B94E93" w:rsidRDefault="00B94E93" w:rsidP="00656B5D">
      <w:pPr>
        <w:spacing w:after="0" w:line="240" w:lineRule="auto"/>
        <w:rPr>
          <w:rFonts w:ascii="Arial" w:eastAsia="Times New Roman" w:hAnsi="Arial" w:cs="Arial"/>
          <w:b/>
          <w:bCs/>
          <w:sz w:val="23"/>
          <w:szCs w:val="23"/>
          <w:lang w:eastAsia="it-IT"/>
        </w:rPr>
      </w:pPr>
    </w:p>
    <w:p w:rsidR="00656B5D" w:rsidRDefault="00656B5D" w:rsidP="00656B5D">
      <w:pPr>
        <w:spacing w:after="0" w:line="240" w:lineRule="auto"/>
        <w:rPr>
          <w:rFonts w:ascii="Arial" w:eastAsia="Times New Roman" w:hAnsi="Arial" w:cs="Arial"/>
          <w:b/>
          <w:bCs/>
          <w:sz w:val="23"/>
          <w:szCs w:val="23"/>
          <w:lang w:eastAsia="it-IT"/>
        </w:rPr>
      </w:pPr>
      <w:r w:rsidRPr="00656B5D">
        <w:rPr>
          <w:rFonts w:ascii="Arial" w:eastAsia="Times New Roman" w:hAnsi="Arial" w:cs="Arial"/>
          <w:b/>
          <w:bCs/>
          <w:sz w:val="23"/>
          <w:szCs w:val="23"/>
          <w:lang w:eastAsia="it-IT"/>
        </w:rPr>
        <w:t>Distribuzione di frequenza:</w:t>
      </w: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v 7</w:t>
      </w:r>
      <w:r w:rsidR="006F1338">
        <w:rPr>
          <w:rFonts w:ascii="Arial" w:eastAsia="Times New Roman" w:hAnsi="Arial" w:cs="Arial"/>
          <w:b/>
          <w:bCs/>
          <w:sz w:val="23"/>
          <w:szCs w:val="23"/>
          <w:lang w:eastAsia="it-IT"/>
        </w:rPr>
        <w:t xml:space="preserve">  (cambiamenti socialità bambino in sezione verticale)</w:t>
      </w:r>
    </w:p>
    <w:p w:rsidR="0005033A" w:rsidRPr="00656B5D" w:rsidRDefault="0005033A" w:rsidP="00656B5D">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Int. Fid. 95%</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0%:29%</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71%:100%</w:t>
            </w:r>
          </w:p>
        </w:tc>
      </w:tr>
    </w:tbl>
    <w:p w:rsidR="00656B5D" w:rsidRDefault="00656B5D" w:rsidP="0005033A">
      <w:pPr>
        <w:pStyle w:val="Paragrafoelenco"/>
        <w:ind w:left="786"/>
        <w:rPr>
          <w:rFonts w:ascii="Arial" w:eastAsia="Times New Roman" w:hAnsi="Arial" w:cs="Arial"/>
          <w:sz w:val="23"/>
          <w:szCs w:val="23"/>
          <w:lang w:eastAsia="it-IT"/>
        </w:rPr>
      </w:pP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Campione</w:t>
      </w:r>
      <w:r w:rsidRPr="00656B5D">
        <w:rPr>
          <w:rFonts w:ascii="Arial" w:eastAsia="Times New Roman" w:hAnsi="Arial" w:cs="Arial"/>
          <w:sz w:val="23"/>
          <w:szCs w:val="23"/>
          <w:lang w:eastAsia="it-IT"/>
        </w:rPr>
        <w:t>:</w:t>
      </w:r>
      <w:r w:rsidRPr="00656B5D">
        <w:rPr>
          <w:rFonts w:ascii="Arial" w:eastAsia="Times New Roman" w:hAnsi="Arial" w:cs="Arial"/>
          <w:sz w:val="23"/>
          <w:szCs w:val="23"/>
          <w:lang w:eastAsia="it-IT"/>
        </w:rPr>
        <w:br/>
        <w:t>Numero di casi= 14</w:t>
      </w:r>
      <w:r w:rsidRPr="00656B5D">
        <w:rPr>
          <w:rFonts w:ascii="Arial" w:eastAsia="Times New Roman" w:hAnsi="Arial" w:cs="Arial"/>
          <w:sz w:val="23"/>
          <w:szCs w:val="23"/>
          <w:lang w:eastAsia="it-IT"/>
        </w:rPr>
        <w:br/>
        <w:t>Indici di tendenza centrale:</w:t>
      </w:r>
      <w:r w:rsidRPr="00656B5D">
        <w:rPr>
          <w:rFonts w:ascii="Arial" w:eastAsia="Times New Roman" w:hAnsi="Arial" w:cs="Arial"/>
          <w:sz w:val="23"/>
          <w:szCs w:val="23"/>
          <w:lang w:eastAsia="it-IT"/>
        </w:rPr>
        <w:br/>
        <w:t>Moda = 1</w:t>
      </w:r>
      <w:r w:rsidRPr="00656B5D">
        <w:rPr>
          <w:rFonts w:ascii="Arial" w:eastAsia="Times New Roman" w:hAnsi="Arial" w:cs="Arial"/>
          <w:sz w:val="23"/>
          <w:szCs w:val="23"/>
          <w:lang w:eastAsia="it-IT"/>
        </w:rPr>
        <w:br/>
        <w:t>Mediana = 1</w:t>
      </w:r>
      <w:r w:rsidRPr="00656B5D">
        <w:rPr>
          <w:rFonts w:ascii="Arial" w:eastAsia="Times New Roman" w:hAnsi="Arial" w:cs="Arial"/>
          <w:sz w:val="23"/>
          <w:szCs w:val="23"/>
          <w:lang w:eastAsia="it-IT"/>
        </w:rPr>
        <w:br/>
        <w:t>Indici di dispersione:</w:t>
      </w:r>
      <w:r w:rsidRPr="00656B5D">
        <w:rPr>
          <w:rFonts w:ascii="Arial" w:eastAsia="Times New Roman" w:hAnsi="Arial" w:cs="Arial"/>
          <w:sz w:val="23"/>
          <w:szCs w:val="23"/>
          <w:lang w:eastAsia="it-IT"/>
        </w:rPr>
        <w:br/>
        <w:t>Squilibrio = 0.87</w:t>
      </w:r>
    </w:p>
    <w:p w:rsidR="0005033A" w:rsidRPr="0005033A" w:rsidRDefault="0005033A" w:rsidP="0005033A">
      <w:pPr>
        <w:pStyle w:val="Paragrafoelenco"/>
        <w:ind w:left="786"/>
        <w:rPr>
          <w:rFonts w:ascii="Arial" w:eastAsia="Times New Roman" w:hAnsi="Arial" w:cs="Arial"/>
          <w:sz w:val="23"/>
          <w:szCs w:val="23"/>
          <w:lang w:eastAsia="it-IT"/>
        </w:rPr>
      </w:pPr>
    </w:p>
    <w:p w:rsidR="00B94E93" w:rsidRDefault="007709A7" w:rsidP="00241326">
      <w:pPr>
        <w:pStyle w:val="Paragrafoelenco"/>
        <w:ind w:left="786"/>
      </w:pPr>
      <w:r w:rsidRPr="007709A7">
        <w:rPr>
          <w:rFonts w:ascii="Arial" w:eastAsia="Times New Roman" w:hAnsi="Arial" w:cs="Arial"/>
          <w:noProof/>
          <w:sz w:val="23"/>
          <w:szCs w:val="23"/>
          <w:lang w:eastAsia="it-IT"/>
        </w:rPr>
        <w:drawing>
          <wp:inline distT="0" distB="0" distL="0" distR="0">
            <wp:extent cx="4572000" cy="2743200"/>
            <wp:effectExtent l="19050" t="0" r="19050" b="0"/>
            <wp:docPr id="16"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94E93" w:rsidRDefault="00B94E93" w:rsidP="00241326">
      <w:pPr>
        <w:pStyle w:val="Paragrafoelenco"/>
        <w:ind w:left="786"/>
      </w:pPr>
    </w:p>
    <w:p w:rsidR="00B94E93" w:rsidRDefault="00B94E93" w:rsidP="00241326">
      <w:pPr>
        <w:pStyle w:val="Paragrafoelenco"/>
        <w:ind w:left="786"/>
      </w:pPr>
    </w:p>
    <w:p w:rsidR="00B94E93" w:rsidRDefault="00B94E93" w:rsidP="00241326">
      <w:pPr>
        <w:pStyle w:val="Paragrafoelenco"/>
        <w:ind w:left="786"/>
      </w:pPr>
    </w:p>
    <w:p w:rsidR="00B94E93" w:rsidRDefault="00B94E93" w:rsidP="00241326">
      <w:pPr>
        <w:pStyle w:val="Paragrafoelenco"/>
        <w:ind w:left="786"/>
      </w:pPr>
    </w:p>
    <w:p w:rsidR="00241326" w:rsidRPr="00B94E93" w:rsidRDefault="00B94E93" w:rsidP="00241326">
      <w:pPr>
        <w:pStyle w:val="Paragrafoelenco"/>
        <w:ind w:left="786"/>
        <w:rPr>
          <w:rFonts w:ascii="Times New Roman" w:eastAsia="Times New Roman" w:hAnsi="Times New Roman" w:cs="Times New Roman"/>
          <w:sz w:val="24"/>
          <w:szCs w:val="24"/>
          <w:lang w:eastAsia="it-IT"/>
        </w:rPr>
      </w:pPr>
      <w:r w:rsidRPr="00B94E93">
        <w:rPr>
          <w:rFonts w:ascii="Times New Roman" w:hAnsi="Times New Roman" w:cs="Times New Roman"/>
          <w:sz w:val="24"/>
          <w:szCs w:val="24"/>
        </w:rPr>
        <w:t>La maggioranza delle educatrici afferma  che vi sono state modifiche nel comporta</w:t>
      </w:r>
      <w:r>
        <w:rPr>
          <w:rFonts w:ascii="Times New Roman" w:hAnsi="Times New Roman" w:cs="Times New Roman"/>
          <w:sz w:val="24"/>
          <w:szCs w:val="24"/>
        </w:rPr>
        <w:t>mento sociale dei bambini all’interno della sezione verticale.</w:t>
      </w:r>
      <w:r w:rsidR="0005033A" w:rsidRPr="00B94E93">
        <w:rPr>
          <w:rFonts w:ascii="Times New Roman" w:hAnsi="Times New Roman" w:cs="Times New Roman"/>
          <w:sz w:val="24"/>
          <w:szCs w:val="24"/>
        </w:rPr>
        <w:br w:type="page"/>
      </w:r>
    </w:p>
    <w:p w:rsidR="00241326" w:rsidRDefault="00241326"/>
    <w:tbl>
      <w:tblPr>
        <w:tblW w:w="0" w:type="auto"/>
        <w:tblCellSpacing w:w="15" w:type="dxa"/>
        <w:tblCellMar>
          <w:top w:w="15" w:type="dxa"/>
          <w:left w:w="15" w:type="dxa"/>
          <w:bottom w:w="15" w:type="dxa"/>
          <w:right w:w="15" w:type="dxa"/>
        </w:tblCellMar>
        <w:tblLook w:val="04A0"/>
      </w:tblPr>
      <w:tblGrid>
        <w:gridCol w:w="10011"/>
      </w:tblGrid>
      <w:tr w:rsidR="00656B5D" w:rsidRPr="00656B5D" w:rsidTr="00656B5D">
        <w:trPr>
          <w:tblCellSpacing w:w="15" w:type="dxa"/>
        </w:trPr>
        <w:tc>
          <w:tcPr>
            <w:tcW w:w="0" w:type="auto"/>
            <w:hideMark/>
          </w:tcPr>
          <w:p w:rsidR="00656B5D" w:rsidRDefault="00656B5D" w:rsidP="00656B5D">
            <w:pPr>
              <w:spacing w:after="0" w:line="240" w:lineRule="auto"/>
              <w:rPr>
                <w:rFonts w:ascii="Arial" w:eastAsia="Times New Roman" w:hAnsi="Arial" w:cs="Arial"/>
                <w:b/>
                <w:bCs/>
                <w:sz w:val="23"/>
                <w:szCs w:val="23"/>
                <w:lang w:eastAsia="it-IT"/>
              </w:rPr>
            </w:pPr>
            <w:r w:rsidRPr="00656B5D">
              <w:rPr>
                <w:rFonts w:ascii="Arial" w:eastAsia="Times New Roman" w:hAnsi="Arial" w:cs="Arial"/>
                <w:b/>
                <w:bCs/>
                <w:sz w:val="23"/>
                <w:szCs w:val="23"/>
                <w:lang w:eastAsia="it-IT"/>
              </w:rPr>
              <w:t>Distribuzione di frequenza:</w:t>
            </w: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v 7 a</w:t>
            </w:r>
            <w:r w:rsidR="006F1338">
              <w:rPr>
                <w:rFonts w:ascii="Arial" w:eastAsia="Times New Roman" w:hAnsi="Arial" w:cs="Arial"/>
                <w:b/>
                <w:bCs/>
                <w:sz w:val="23"/>
                <w:szCs w:val="23"/>
                <w:lang w:eastAsia="it-IT"/>
              </w:rPr>
              <w:t xml:space="preserve">   (quali cambiamenti socialità bambino in sezione verticale)</w:t>
            </w:r>
          </w:p>
          <w:p w:rsidR="00063911" w:rsidRPr="00656B5D" w:rsidRDefault="00063911" w:rsidP="00656B5D">
            <w:pPr>
              <w:spacing w:after="0" w:line="240" w:lineRule="auto"/>
              <w:rPr>
                <w:rFonts w:ascii="Arial" w:eastAsia="Times New Roman" w:hAnsi="Arial" w:cs="Arial"/>
                <w:sz w:val="23"/>
                <w:szCs w:val="23"/>
                <w:lang w:eastAsia="it-IT"/>
              </w:rPr>
            </w:pPr>
          </w:p>
          <w:tbl>
            <w:tblPr>
              <w:tblW w:w="282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16"/>
              <w:gridCol w:w="808"/>
              <w:gridCol w:w="682"/>
              <w:gridCol w:w="808"/>
              <w:gridCol w:w="699"/>
              <w:gridCol w:w="664"/>
            </w:tblGrid>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cumulata</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Int. Fid. 95%</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gioco cooperativo. interazioni precoci</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imitazione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17%</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miglioramenti sociali e emotivi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25%</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collaborazione e atteggiamenti di accudimento e protezione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33%</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cooperazione. intimità, empatia e capacità di consolare i pari</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42%</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empatia e abilità relazionali</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50%</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empatiae collaborazione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58%</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interazione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67%</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interazioni e meno conflitti</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75%</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interesse e curiosità verso i pari</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83%</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socialità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92%</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r w:rsidR="00656B5D" w:rsidRPr="00656B5D" w:rsidT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sviluppo precoce e più interazione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503" w:type="dxa"/>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0%:33%</w:t>
                  </w:r>
                </w:p>
              </w:tc>
            </w:tr>
          </w:tbl>
          <w:p w:rsidR="0005033A" w:rsidRDefault="0005033A" w:rsidP="00656B5D">
            <w:pPr>
              <w:spacing w:after="0" w:line="240" w:lineRule="auto"/>
              <w:rPr>
                <w:rFonts w:ascii="Arial" w:eastAsia="Times New Roman" w:hAnsi="Arial" w:cs="Arial"/>
                <w:sz w:val="23"/>
                <w:szCs w:val="23"/>
                <w:lang w:eastAsia="it-IT"/>
              </w:rPr>
            </w:pPr>
          </w:p>
          <w:p w:rsidR="0005033A" w:rsidRDefault="0005033A" w:rsidP="00656B5D">
            <w:pPr>
              <w:spacing w:after="0" w:line="240" w:lineRule="auto"/>
              <w:rPr>
                <w:rFonts w:ascii="Arial" w:eastAsia="Times New Roman" w:hAnsi="Arial" w:cs="Arial"/>
                <w:sz w:val="23"/>
                <w:szCs w:val="23"/>
                <w:lang w:eastAsia="it-IT"/>
              </w:rPr>
            </w:pPr>
          </w:p>
          <w:p w:rsidR="0005033A" w:rsidRDefault="0005033A" w:rsidP="00656B5D">
            <w:pPr>
              <w:spacing w:after="0" w:line="240" w:lineRule="auto"/>
              <w:rPr>
                <w:rFonts w:ascii="Arial" w:eastAsia="Times New Roman" w:hAnsi="Arial" w:cs="Arial"/>
                <w:sz w:val="23"/>
                <w:szCs w:val="23"/>
                <w:lang w:eastAsia="it-IT"/>
              </w:rPr>
            </w:pPr>
          </w:p>
          <w:p w:rsidR="0005033A" w:rsidRDefault="0005033A" w:rsidP="00656B5D">
            <w:pPr>
              <w:spacing w:after="0" w:line="240" w:lineRule="auto"/>
              <w:rPr>
                <w:rFonts w:ascii="Arial" w:eastAsia="Times New Roman" w:hAnsi="Arial" w:cs="Arial"/>
                <w:sz w:val="23"/>
                <w:szCs w:val="23"/>
                <w:lang w:eastAsia="it-IT"/>
              </w:rPr>
            </w:pPr>
          </w:p>
          <w:p w:rsidR="0005033A" w:rsidRDefault="0005033A" w:rsidP="00656B5D">
            <w:pPr>
              <w:spacing w:after="0" w:line="240" w:lineRule="auto"/>
              <w:rPr>
                <w:rFonts w:ascii="Arial" w:eastAsia="Times New Roman" w:hAnsi="Arial" w:cs="Arial"/>
                <w:sz w:val="23"/>
                <w:szCs w:val="23"/>
                <w:lang w:eastAsia="it-IT"/>
              </w:rPr>
            </w:pPr>
          </w:p>
          <w:p w:rsidR="0005033A" w:rsidRDefault="0005033A"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Campione</w:t>
            </w:r>
            <w:r w:rsidRPr="00656B5D">
              <w:rPr>
                <w:rFonts w:ascii="Arial" w:eastAsia="Times New Roman" w:hAnsi="Arial" w:cs="Arial"/>
                <w:sz w:val="23"/>
                <w:szCs w:val="23"/>
                <w:lang w:eastAsia="it-IT"/>
              </w:rPr>
              <w:t>:</w:t>
            </w:r>
            <w:r w:rsidRPr="00656B5D">
              <w:rPr>
                <w:rFonts w:ascii="Arial" w:eastAsia="Times New Roman" w:hAnsi="Arial" w:cs="Arial"/>
                <w:sz w:val="23"/>
                <w:szCs w:val="23"/>
                <w:lang w:eastAsia="it-IT"/>
              </w:rPr>
              <w:br/>
              <w:t>Numero di casi= 12</w:t>
            </w:r>
            <w:r w:rsidRPr="00656B5D">
              <w:rPr>
                <w:rFonts w:ascii="Arial" w:eastAsia="Times New Roman" w:hAnsi="Arial" w:cs="Arial"/>
                <w:sz w:val="23"/>
                <w:szCs w:val="23"/>
                <w:lang w:eastAsia="it-IT"/>
              </w:rPr>
              <w:br/>
              <w:t>Indici di tendenza centrale:</w:t>
            </w:r>
            <w:r w:rsidRPr="00656B5D">
              <w:rPr>
                <w:rFonts w:ascii="Arial" w:eastAsia="Times New Roman" w:hAnsi="Arial" w:cs="Arial"/>
                <w:sz w:val="23"/>
                <w:szCs w:val="23"/>
                <w:lang w:eastAsia="it-IT"/>
              </w:rPr>
              <w:br/>
              <w:t>Moda = gioco cooperativo. interazioni precoci; imitazione; miglioramenti sociali e emotivi; più collaborazione e atteggiamenti di accudimento e protezione; più cooperazione. intimità, empatia e capacità di consolare i pari; più empatia e abilità relazionali; più empatiae collaborazione; più interazione; più interazioni e meno conflitti; più interesse e curiosità verso i pari; più socialità; sviluppo precoce e più interazione</w:t>
            </w:r>
            <w:r w:rsidRPr="00656B5D">
              <w:rPr>
                <w:rFonts w:ascii="Arial" w:eastAsia="Times New Roman" w:hAnsi="Arial" w:cs="Arial"/>
                <w:sz w:val="23"/>
                <w:szCs w:val="23"/>
                <w:lang w:eastAsia="it-IT"/>
              </w:rPr>
              <w:br/>
              <w:t>Mediana = tra più empatia e abilità relazionali e più empatiae collaborazione</w:t>
            </w:r>
            <w:r w:rsidRPr="00656B5D">
              <w:rPr>
                <w:rFonts w:ascii="Arial" w:eastAsia="Times New Roman" w:hAnsi="Arial" w:cs="Arial"/>
                <w:sz w:val="23"/>
                <w:szCs w:val="23"/>
                <w:lang w:eastAsia="it-IT"/>
              </w:rPr>
              <w:br/>
              <w:t>Indici di dispersione:</w:t>
            </w:r>
            <w:r w:rsidRPr="00656B5D">
              <w:rPr>
                <w:rFonts w:ascii="Arial" w:eastAsia="Times New Roman" w:hAnsi="Arial" w:cs="Arial"/>
                <w:sz w:val="23"/>
                <w:szCs w:val="23"/>
                <w:lang w:eastAsia="it-IT"/>
              </w:rPr>
              <w:br/>
              <w:t>Squilibrio = 0.08</w:t>
            </w:r>
          </w:p>
          <w:p w:rsidR="00656B5D" w:rsidRDefault="00656B5D" w:rsidP="00656B5D">
            <w:pPr>
              <w:spacing w:after="0" w:line="240" w:lineRule="auto"/>
              <w:rPr>
                <w:rFonts w:ascii="Arial" w:eastAsia="Times New Roman" w:hAnsi="Arial" w:cs="Arial"/>
                <w:sz w:val="23"/>
                <w:szCs w:val="23"/>
                <w:lang w:eastAsia="it-IT"/>
              </w:rPr>
            </w:pPr>
          </w:p>
          <w:p w:rsidR="0005033A" w:rsidRDefault="0005033A"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r w:rsidRPr="005E7994">
              <w:rPr>
                <w:rFonts w:ascii="Arial" w:eastAsia="Times New Roman" w:hAnsi="Arial" w:cs="Arial"/>
                <w:noProof/>
                <w:sz w:val="23"/>
                <w:szCs w:val="23"/>
                <w:lang w:eastAsia="it-IT"/>
              </w:rPr>
              <w:drawing>
                <wp:inline distT="0" distB="0" distL="0" distR="0">
                  <wp:extent cx="4192130" cy="2644825"/>
                  <wp:effectExtent l="19050" t="0" r="17920" b="3125"/>
                  <wp:docPr id="13"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5E7994" w:rsidRDefault="005E7994"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241326" w:rsidRDefault="00241326" w:rsidP="00656B5D">
            <w:pPr>
              <w:spacing w:after="0" w:line="240" w:lineRule="auto"/>
              <w:rPr>
                <w:rFonts w:ascii="Arial" w:eastAsia="Times New Roman" w:hAnsi="Arial" w:cs="Arial"/>
                <w:b/>
                <w:bCs/>
                <w:sz w:val="23"/>
                <w:szCs w:val="23"/>
                <w:lang w:eastAsia="it-IT"/>
              </w:rPr>
            </w:pPr>
          </w:p>
          <w:p w:rsidR="00656B5D" w:rsidRDefault="00656B5D" w:rsidP="00656B5D">
            <w:pPr>
              <w:spacing w:after="0" w:line="240" w:lineRule="auto"/>
              <w:rPr>
                <w:rFonts w:ascii="Arial" w:eastAsia="Times New Roman" w:hAnsi="Arial" w:cs="Arial"/>
                <w:b/>
                <w:bCs/>
                <w:sz w:val="23"/>
                <w:szCs w:val="23"/>
                <w:lang w:eastAsia="it-IT"/>
              </w:rPr>
            </w:pPr>
            <w:r w:rsidRPr="00656B5D">
              <w:rPr>
                <w:rFonts w:ascii="Arial" w:eastAsia="Times New Roman" w:hAnsi="Arial" w:cs="Arial"/>
                <w:b/>
                <w:bCs/>
                <w:sz w:val="23"/>
                <w:szCs w:val="23"/>
                <w:lang w:eastAsia="it-IT"/>
              </w:rPr>
              <w:t>Distribuzione di frequenza:</w:t>
            </w: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v 8</w:t>
            </w:r>
            <w:r w:rsidR="006F1338">
              <w:rPr>
                <w:rFonts w:ascii="Arial" w:eastAsia="Times New Roman" w:hAnsi="Arial" w:cs="Arial"/>
                <w:b/>
                <w:bCs/>
                <w:sz w:val="23"/>
                <w:szCs w:val="23"/>
                <w:lang w:eastAsia="it-IT"/>
              </w:rPr>
              <w:t xml:space="preserve"> ( miglioramento rapporto educatrice/bambino in sezione verticale)</w:t>
            </w:r>
          </w:p>
          <w:p w:rsidR="00241326" w:rsidRPr="00656B5D" w:rsidRDefault="00241326" w:rsidP="00656B5D">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Int. Fid. 95%</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46%:100%</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0%:54%</w:t>
                  </w:r>
                </w:p>
              </w:tc>
            </w:tr>
          </w:tbl>
          <w:p w:rsid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Campione</w:t>
            </w:r>
            <w:r w:rsidRPr="00656B5D">
              <w:rPr>
                <w:rFonts w:ascii="Arial" w:eastAsia="Times New Roman" w:hAnsi="Arial" w:cs="Arial"/>
                <w:sz w:val="23"/>
                <w:szCs w:val="23"/>
                <w:lang w:eastAsia="it-IT"/>
              </w:rPr>
              <w:t>:</w:t>
            </w:r>
            <w:r w:rsidRPr="00656B5D">
              <w:rPr>
                <w:rFonts w:ascii="Arial" w:eastAsia="Times New Roman" w:hAnsi="Arial" w:cs="Arial"/>
                <w:sz w:val="23"/>
                <w:szCs w:val="23"/>
                <w:lang w:eastAsia="it-IT"/>
              </w:rPr>
              <w:br/>
              <w:t>Numero di casi= 13</w:t>
            </w:r>
            <w:r w:rsidRPr="00656B5D">
              <w:rPr>
                <w:rFonts w:ascii="Arial" w:eastAsia="Times New Roman" w:hAnsi="Arial" w:cs="Arial"/>
                <w:sz w:val="23"/>
                <w:szCs w:val="23"/>
                <w:lang w:eastAsia="it-IT"/>
              </w:rPr>
              <w:br/>
              <w:t>Indici di tendenza centrale:</w:t>
            </w:r>
            <w:r w:rsidRPr="00656B5D">
              <w:rPr>
                <w:rFonts w:ascii="Arial" w:eastAsia="Times New Roman" w:hAnsi="Arial" w:cs="Arial"/>
                <w:sz w:val="23"/>
                <w:szCs w:val="23"/>
                <w:lang w:eastAsia="it-IT"/>
              </w:rPr>
              <w:br/>
              <w:t>Moda = 1</w:t>
            </w:r>
            <w:r w:rsidRPr="00656B5D">
              <w:rPr>
                <w:rFonts w:ascii="Arial" w:eastAsia="Times New Roman" w:hAnsi="Arial" w:cs="Arial"/>
                <w:sz w:val="23"/>
                <w:szCs w:val="23"/>
                <w:lang w:eastAsia="it-IT"/>
              </w:rPr>
              <w:br/>
              <w:t>Mediana = 1</w:t>
            </w:r>
            <w:r w:rsidRPr="00656B5D">
              <w:rPr>
                <w:rFonts w:ascii="Arial" w:eastAsia="Times New Roman" w:hAnsi="Arial" w:cs="Arial"/>
                <w:sz w:val="23"/>
                <w:szCs w:val="23"/>
                <w:lang w:eastAsia="it-IT"/>
              </w:rPr>
              <w:br/>
              <w:t>Media = 1.23</w:t>
            </w:r>
            <w:r w:rsidRPr="00656B5D">
              <w:rPr>
                <w:rFonts w:ascii="Arial" w:eastAsia="Times New Roman" w:hAnsi="Arial" w:cs="Arial"/>
                <w:sz w:val="23"/>
                <w:szCs w:val="23"/>
                <w:lang w:eastAsia="it-IT"/>
              </w:rPr>
              <w:br/>
              <w:t>Indici di dispersione:</w:t>
            </w:r>
            <w:r w:rsidRPr="00656B5D">
              <w:rPr>
                <w:rFonts w:ascii="Arial" w:eastAsia="Times New Roman" w:hAnsi="Arial" w:cs="Arial"/>
                <w:sz w:val="23"/>
                <w:szCs w:val="23"/>
                <w:lang w:eastAsia="it-IT"/>
              </w:rPr>
              <w:br/>
              <w:t>Squilibrio = 0.64</w:t>
            </w:r>
            <w:r w:rsidRPr="00656B5D">
              <w:rPr>
                <w:rFonts w:ascii="Arial" w:eastAsia="Times New Roman" w:hAnsi="Arial" w:cs="Arial"/>
                <w:sz w:val="23"/>
                <w:szCs w:val="23"/>
                <w:lang w:eastAsia="it-IT"/>
              </w:rPr>
              <w:br/>
              <w:t>Campo di variazione = 1</w:t>
            </w:r>
            <w:r w:rsidRPr="00656B5D">
              <w:rPr>
                <w:rFonts w:ascii="Arial" w:eastAsia="Times New Roman" w:hAnsi="Arial" w:cs="Arial"/>
                <w:sz w:val="23"/>
                <w:szCs w:val="23"/>
                <w:lang w:eastAsia="it-IT"/>
              </w:rPr>
              <w:br/>
              <w:t>Differenza interquartilica = 0</w:t>
            </w:r>
            <w:r w:rsidRPr="00656B5D">
              <w:rPr>
                <w:rFonts w:ascii="Arial" w:eastAsia="Times New Roman" w:hAnsi="Arial" w:cs="Arial"/>
                <w:sz w:val="23"/>
                <w:szCs w:val="23"/>
                <w:lang w:eastAsia="it-IT"/>
              </w:rPr>
              <w:br/>
              <w:t>Scarto tipo = 0.42</w:t>
            </w:r>
          </w:p>
          <w:p w:rsidR="00656B5D" w:rsidRDefault="00656B5D" w:rsidP="00656B5D">
            <w:pPr>
              <w:spacing w:after="0" w:line="240" w:lineRule="auto"/>
              <w:rPr>
                <w:rFonts w:ascii="Arial" w:eastAsia="Times New Roman" w:hAnsi="Arial" w:cs="Arial"/>
                <w:sz w:val="23"/>
                <w:szCs w:val="23"/>
                <w:lang w:eastAsia="it-IT"/>
              </w:rPr>
            </w:pPr>
          </w:p>
          <w:p w:rsidR="00440AFB" w:rsidRDefault="00440AFB" w:rsidP="00656B5D">
            <w:pPr>
              <w:spacing w:after="0" w:line="240" w:lineRule="auto"/>
              <w:rPr>
                <w:rFonts w:ascii="Arial" w:eastAsia="Times New Roman" w:hAnsi="Arial" w:cs="Arial"/>
                <w:sz w:val="23"/>
                <w:szCs w:val="23"/>
                <w:lang w:eastAsia="it-IT"/>
              </w:rPr>
            </w:pPr>
          </w:p>
          <w:p w:rsidR="00440AFB" w:rsidRDefault="00440AFB" w:rsidP="00656B5D">
            <w:pPr>
              <w:spacing w:after="0" w:line="240" w:lineRule="auto"/>
              <w:rPr>
                <w:rFonts w:ascii="Arial" w:eastAsia="Times New Roman" w:hAnsi="Arial" w:cs="Arial"/>
                <w:sz w:val="23"/>
                <w:szCs w:val="23"/>
                <w:lang w:eastAsia="it-IT"/>
              </w:rPr>
            </w:pPr>
          </w:p>
          <w:p w:rsidR="00440AFB" w:rsidRDefault="00440AFB" w:rsidP="00656B5D">
            <w:pPr>
              <w:spacing w:after="0" w:line="240" w:lineRule="auto"/>
              <w:rPr>
                <w:rFonts w:ascii="Arial" w:eastAsia="Times New Roman" w:hAnsi="Arial" w:cs="Arial"/>
                <w:sz w:val="23"/>
                <w:szCs w:val="23"/>
                <w:lang w:eastAsia="it-IT"/>
              </w:rPr>
            </w:pPr>
          </w:p>
          <w:p w:rsidR="00440AFB" w:rsidRDefault="00440AFB" w:rsidP="00656B5D">
            <w:pPr>
              <w:spacing w:after="0" w:line="240" w:lineRule="auto"/>
              <w:rPr>
                <w:rFonts w:ascii="Arial" w:eastAsia="Times New Roman" w:hAnsi="Arial" w:cs="Arial"/>
                <w:sz w:val="23"/>
                <w:szCs w:val="23"/>
                <w:lang w:eastAsia="it-IT"/>
              </w:rPr>
            </w:pPr>
            <w:r w:rsidRPr="00440AFB">
              <w:rPr>
                <w:rFonts w:ascii="Arial" w:eastAsia="Times New Roman" w:hAnsi="Arial" w:cs="Arial"/>
                <w:noProof/>
                <w:sz w:val="23"/>
                <w:szCs w:val="23"/>
                <w:lang w:eastAsia="it-IT"/>
              </w:rPr>
              <w:drawing>
                <wp:inline distT="0" distB="0" distL="0" distR="0">
                  <wp:extent cx="4102100" cy="2591169"/>
                  <wp:effectExtent l="19050" t="0" r="12700" b="0"/>
                  <wp:docPr id="15"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40AFB" w:rsidRDefault="00440AFB"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p>
          <w:p w:rsidR="00656B5D" w:rsidRDefault="00656B5D" w:rsidP="00656B5D">
            <w:pPr>
              <w:spacing w:after="0" w:line="240" w:lineRule="auto"/>
              <w:rPr>
                <w:rFonts w:ascii="Arial" w:eastAsia="Times New Roman" w:hAnsi="Arial" w:cs="Arial"/>
                <w:sz w:val="23"/>
                <w:szCs w:val="23"/>
                <w:lang w:eastAsia="it-IT"/>
              </w:rPr>
            </w:pPr>
          </w:p>
          <w:p w:rsidR="00656B5D" w:rsidRPr="00656B5D" w:rsidRDefault="00656B5D" w:rsidP="00656B5D">
            <w:pPr>
              <w:spacing w:after="0" w:line="240" w:lineRule="auto"/>
              <w:rPr>
                <w:rFonts w:ascii="Arial" w:eastAsia="Times New Roman" w:hAnsi="Arial" w:cs="Arial"/>
                <w:sz w:val="23"/>
                <w:szCs w:val="23"/>
                <w:lang w:eastAsia="it-IT"/>
              </w:rPr>
            </w:pPr>
          </w:p>
        </w:tc>
      </w:tr>
    </w:tbl>
    <w:p w:rsidR="0005033A" w:rsidRPr="00AC2C67" w:rsidRDefault="00AC2C67">
      <w:pPr>
        <w:rPr>
          <w:rFonts w:ascii="Times New Roman" w:eastAsia="Times New Roman" w:hAnsi="Times New Roman" w:cs="Times New Roman"/>
          <w:bCs/>
          <w:sz w:val="24"/>
          <w:szCs w:val="24"/>
          <w:lang w:eastAsia="it-IT"/>
        </w:rPr>
      </w:pPr>
      <w:r w:rsidRPr="00AC2C67">
        <w:rPr>
          <w:rFonts w:ascii="Times New Roman" w:eastAsia="Times New Roman" w:hAnsi="Times New Roman" w:cs="Times New Roman"/>
          <w:bCs/>
          <w:sz w:val="24"/>
          <w:szCs w:val="24"/>
          <w:lang w:eastAsia="it-IT"/>
        </w:rPr>
        <w:lastRenderedPageBreak/>
        <w:t>La maggioranza delle educatrici afferma che c’è stato un miglioramento</w:t>
      </w:r>
      <w:r>
        <w:rPr>
          <w:rFonts w:ascii="Times New Roman" w:eastAsia="Times New Roman" w:hAnsi="Times New Roman" w:cs="Times New Roman"/>
          <w:bCs/>
          <w:sz w:val="24"/>
          <w:szCs w:val="24"/>
          <w:lang w:eastAsia="it-IT"/>
        </w:rPr>
        <w:t xml:space="preserve"> nel rapporto educatrice/bambino all’interno della sezione verticale.</w:t>
      </w:r>
      <w:r w:rsidR="0005033A" w:rsidRPr="00AC2C67">
        <w:rPr>
          <w:rFonts w:ascii="Times New Roman" w:eastAsia="Times New Roman" w:hAnsi="Times New Roman" w:cs="Times New Roman"/>
          <w:bCs/>
          <w:sz w:val="24"/>
          <w:szCs w:val="24"/>
          <w:lang w:eastAsia="it-IT"/>
        </w:rPr>
        <w:br w:type="page"/>
      </w:r>
    </w:p>
    <w:p w:rsidR="00656B5D" w:rsidRDefault="00656B5D" w:rsidP="00656B5D">
      <w:pPr>
        <w:spacing w:after="0" w:line="240" w:lineRule="auto"/>
        <w:rPr>
          <w:rFonts w:ascii="Arial" w:eastAsia="Times New Roman" w:hAnsi="Arial" w:cs="Arial"/>
          <w:b/>
          <w:bCs/>
          <w:sz w:val="23"/>
          <w:szCs w:val="23"/>
          <w:lang w:eastAsia="it-IT"/>
        </w:rPr>
      </w:pPr>
      <w:r w:rsidRPr="00656B5D">
        <w:rPr>
          <w:rFonts w:ascii="Arial" w:eastAsia="Times New Roman" w:hAnsi="Arial" w:cs="Arial"/>
          <w:b/>
          <w:bCs/>
          <w:sz w:val="23"/>
          <w:szCs w:val="23"/>
          <w:lang w:eastAsia="it-IT"/>
        </w:rPr>
        <w:lastRenderedPageBreak/>
        <w:t>Distribuzione di frequenza:</w:t>
      </w: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v 9</w:t>
      </w:r>
      <w:r w:rsidR="006F1338">
        <w:rPr>
          <w:rFonts w:ascii="Arial" w:eastAsia="Times New Roman" w:hAnsi="Arial" w:cs="Arial"/>
          <w:b/>
          <w:bCs/>
          <w:sz w:val="23"/>
          <w:szCs w:val="23"/>
          <w:lang w:eastAsia="it-IT"/>
        </w:rPr>
        <w:t xml:space="preserve">  (cambiamento lavoro di equipe)</w:t>
      </w:r>
    </w:p>
    <w:p w:rsidR="0005033A" w:rsidRPr="00656B5D" w:rsidRDefault="0005033A" w:rsidP="00656B5D">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Int. Fid. 95%</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0%:31%</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69%:100%</w:t>
            </w:r>
          </w:p>
        </w:tc>
      </w:tr>
    </w:tbl>
    <w:p w:rsidR="00656B5D" w:rsidRDefault="00656B5D" w:rsidP="00362604">
      <w:pPr>
        <w:pStyle w:val="Paragrafoelenco"/>
        <w:ind w:left="786"/>
        <w:rPr>
          <w:rFonts w:ascii="Arial" w:eastAsia="Times New Roman" w:hAnsi="Arial" w:cs="Arial"/>
          <w:sz w:val="23"/>
          <w:szCs w:val="23"/>
          <w:lang w:eastAsia="it-IT"/>
        </w:rPr>
      </w:pP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Campione</w:t>
      </w:r>
      <w:r w:rsidRPr="00656B5D">
        <w:rPr>
          <w:rFonts w:ascii="Arial" w:eastAsia="Times New Roman" w:hAnsi="Arial" w:cs="Arial"/>
          <w:sz w:val="23"/>
          <w:szCs w:val="23"/>
          <w:lang w:eastAsia="it-IT"/>
        </w:rPr>
        <w:t>:</w:t>
      </w:r>
      <w:r w:rsidRPr="00656B5D">
        <w:rPr>
          <w:rFonts w:ascii="Arial" w:eastAsia="Times New Roman" w:hAnsi="Arial" w:cs="Arial"/>
          <w:sz w:val="23"/>
          <w:szCs w:val="23"/>
          <w:lang w:eastAsia="it-IT"/>
        </w:rPr>
        <w:br/>
        <w:t>Numero di casi= 13</w:t>
      </w:r>
      <w:r w:rsidRPr="00656B5D">
        <w:rPr>
          <w:rFonts w:ascii="Arial" w:eastAsia="Times New Roman" w:hAnsi="Arial" w:cs="Arial"/>
          <w:sz w:val="23"/>
          <w:szCs w:val="23"/>
          <w:lang w:eastAsia="it-IT"/>
        </w:rPr>
        <w:br/>
        <w:t>Indici di tendenza centrale:</w:t>
      </w:r>
      <w:r w:rsidRPr="00656B5D">
        <w:rPr>
          <w:rFonts w:ascii="Arial" w:eastAsia="Times New Roman" w:hAnsi="Arial" w:cs="Arial"/>
          <w:sz w:val="23"/>
          <w:szCs w:val="23"/>
          <w:lang w:eastAsia="it-IT"/>
        </w:rPr>
        <w:br/>
        <w:t>Moda = 2</w:t>
      </w:r>
      <w:r w:rsidRPr="00656B5D">
        <w:rPr>
          <w:rFonts w:ascii="Arial" w:eastAsia="Times New Roman" w:hAnsi="Arial" w:cs="Arial"/>
          <w:sz w:val="23"/>
          <w:szCs w:val="23"/>
          <w:lang w:eastAsia="it-IT"/>
        </w:rPr>
        <w:br/>
        <w:t>Mediana = 2</w:t>
      </w:r>
      <w:r w:rsidRPr="00656B5D">
        <w:rPr>
          <w:rFonts w:ascii="Arial" w:eastAsia="Times New Roman" w:hAnsi="Arial" w:cs="Arial"/>
          <w:sz w:val="23"/>
          <w:szCs w:val="23"/>
          <w:lang w:eastAsia="it-IT"/>
        </w:rPr>
        <w:br/>
        <w:t>Media = 1.92</w:t>
      </w:r>
      <w:r w:rsidRPr="00656B5D">
        <w:rPr>
          <w:rFonts w:ascii="Arial" w:eastAsia="Times New Roman" w:hAnsi="Arial" w:cs="Arial"/>
          <w:sz w:val="23"/>
          <w:szCs w:val="23"/>
          <w:lang w:eastAsia="it-IT"/>
        </w:rPr>
        <w:br/>
        <w:t>Indici di dispersione:</w:t>
      </w:r>
      <w:r w:rsidRPr="00656B5D">
        <w:rPr>
          <w:rFonts w:ascii="Arial" w:eastAsia="Times New Roman" w:hAnsi="Arial" w:cs="Arial"/>
          <w:sz w:val="23"/>
          <w:szCs w:val="23"/>
          <w:lang w:eastAsia="it-IT"/>
        </w:rPr>
        <w:br/>
        <w:t>Squilibrio = 0.86</w:t>
      </w:r>
      <w:r w:rsidRPr="00656B5D">
        <w:rPr>
          <w:rFonts w:ascii="Arial" w:eastAsia="Times New Roman" w:hAnsi="Arial" w:cs="Arial"/>
          <w:sz w:val="23"/>
          <w:szCs w:val="23"/>
          <w:lang w:eastAsia="it-IT"/>
        </w:rPr>
        <w:br/>
        <w:t>Campo di variazione = 1</w:t>
      </w:r>
      <w:r w:rsidRPr="00656B5D">
        <w:rPr>
          <w:rFonts w:ascii="Arial" w:eastAsia="Times New Roman" w:hAnsi="Arial" w:cs="Arial"/>
          <w:sz w:val="23"/>
          <w:szCs w:val="23"/>
          <w:lang w:eastAsia="it-IT"/>
        </w:rPr>
        <w:br/>
        <w:t>Differenza interquartilica = 0</w:t>
      </w:r>
      <w:r w:rsidRPr="00656B5D">
        <w:rPr>
          <w:rFonts w:ascii="Arial" w:eastAsia="Times New Roman" w:hAnsi="Arial" w:cs="Arial"/>
          <w:sz w:val="23"/>
          <w:szCs w:val="23"/>
          <w:lang w:eastAsia="it-IT"/>
        </w:rPr>
        <w:br/>
        <w:t>Scarto tipo = 0.27</w:t>
      </w:r>
    </w:p>
    <w:p w:rsidR="00656B5D" w:rsidRDefault="00656B5D" w:rsidP="00362604">
      <w:pPr>
        <w:pStyle w:val="Paragrafoelenco"/>
        <w:ind w:left="786"/>
        <w:rPr>
          <w:rFonts w:ascii="Arial" w:eastAsia="Times New Roman" w:hAnsi="Arial" w:cs="Arial"/>
          <w:sz w:val="23"/>
          <w:szCs w:val="23"/>
          <w:lang w:eastAsia="it-IT"/>
        </w:rPr>
      </w:pPr>
    </w:p>
    <w:p w:rsidR="00656B5D" w:rsidRDefault="00656B5D" w:rsidP="00362604">
      <w:pPr>
        <w:pStyle w:val="Paragrafoelenco"/>
        <w:ind w:left="786"/>
        <w:rPr>
          <w:rFonts w:ascii="Arial" w:eastAsia="Times New Roman" w:hAnsi="Arial" w:cs="Arial"/>
          <w:sz w:val="23"/>
          <w:szCs w:val="23"/>
          <w:lang w:eastAsia="it-IT"/>
        </w:rPr>
      </w:pPr>
    </w:p>
    <w:p w:rsidR="00DF7089" w:rsidRDefault="00DF7089" w:rsidP="00362604">
      <w:pPr>
        <w:pStyle w:val="Paragrafoelenco"/>
        <w:ind w:left="786"/>
        <w:rPr>
          <w:rFonts w:ascii="Arial" w:eastAsia="Times New Roman" w:hAnsi="Arial" w:cs="Arial"/>
          <w:sz w:val="23"/>
          <w:szCs w:val="23"/>
          <w:lang w:eastAsia="it-IT"/>
        </w:rPr>
      </w:pPr>
    </w:p>
    <w:p w:rsidR="00DF7089" w:rsidRDefault="00DF7089" w:rsidP="00362604">
      <w:pPr>
        <w:pStyle w:val="Paragrafoelenco"/>
        <w:ind w:left="786"/>
        <w:rPr>
          <w:rFonts w:ascii="Arial" w:eastAsia="Times New Roman" w:hAnsi="Arial" w:cs="Arial"/>
          <w:sz w:val="23"/>
          <w:szCs w:val="23"/>
          <w:lang w:eastAsia="it-IT"/>
        </w:rPr>
      </w:pPr>
    </w:p>
    <w:p w:rsidR="0005033A" w:rsidRDefault="00DF7089" w:rsidP="0005033A">
      <w:pPr>
        <w:pStyle w:val="Paragrafoelenco"/>
        <w:ind w:left="786"/>
        <w:rPr>
          <w:rFonts w:ascii="Arial" w:eastAsia="Times New Roman" w:hAnsi="Arial" w:cs="Arial"/>
          <w:b/>
          <w:bCs/>
          <w:sz w:val="23"/>
          <w:szCs w:val="23"/>
          <w:lang w:eastAsia="it-IT"/>
        </w:rPr>
      </w:pPr>
      <w:r w:rsidRPr="00DF7089">
        <w:rPr>
          <w:rFonts w:ascii="Arial" w:eastAsia="Times New Roman" w:hAnsi="Arial" w:cs="Arial"/>
          <w:noProof/>
          <w:sz w:val="23"/>
          <w:szCs w:val="23"/>
          <w:lang w:eastAsia="it-IT"/>
        </w:rPr>
        <w:drawing>
          <wp:inline distT="0" distB="0" distL="0" distR="0">
            <wp:extent cx="4350134" cy="2402959"/>
            <wp:effectExtent l="19050" t="0" r="12316" b="0"/>
            <wp:docPr id="17"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5033A" w:rsidRDefault="0005033A" w:rsidP="0005033A">
      <w:pPr>
        <w:pStyle w:val="Paragrafoelenco"/>
        <w:ind w:left="786"/>
        <w:rPr>
          <w:rFonts w:ascii="Arial" w:eastAsia="Times New Roman" w:hAnsi="Arial" w:cs="Arial"/>
          <w:b/>
          <w:bCs/>
          <w:sz w:val="23"/>
          <w:szCs w:val="23"/>
          <w:lang w:eastAsia="it-IT"/>
        </w:rPr>
      </w:pPr>
    </w:p>
    <w:p w:rsidR="00126FBA" w:rsidRPr="00126FBA" w:rsidRDefault="00126FBA" w:rsidP="0005033A">
      <w:pPr>
        <w:pStyle w:val="Paragrafoelenco"/>
        <w:ind w:left="786"/>
        <w:rPr>
          <w:rFonts w:ascii="Times New Roman" w:eastAsia="Times New Roman" w:hAnsi="Times New Roman" w:cs="Times New Roman"/>
          <w:bCs/>
          <w:sz w:val="24"/>
          <w:szCs w:val="24"/>
          <w:lang w:eastAsia="it-IT"/>
        </w:rPr>
      </w:pPr>
      <w:r w:rsidRPr="00126FBA">
        <w:rPr>
          <w:rFonts w:ascii="Times New Roman" w:eastAsia="Times New Roman" w:hAnsi="Times New Roman" w:cs="Times New Roman"/>
          <w:bCs/>
          <w:sz w:val="24"/>
          <w:szCs w:val="24"/>
          <w:lang w:eastAsia="it-IT"/>
        </w:rPr>
        <w:t>La  maggioranza delle educatrici non trova differenza nel lavoro d’equipe.</w:t>
      </w:r>
    </w:p>
    <w:p w:rsidR="0005033A" w:rsidRDefault="0005033A" w:rsidP="0005033A">
      <w:pPr>
        <w:pStyle w:val="Paragrafoelenco"/>
        <w:ind w:left="786"/>
        <w:rPr>
          <w:rFonts w:ascii="Arial" w:eastAsia="Times New Roman" w:hAnsi="Arial" w:cs="Arial"/>
          <w:b/>
          <w:bCs/>
          <w:sz w:val="23"/>
          <w:szCs w:val="23"/>
          <w:lang w:eastAsia="it-IT"/>
        </w:rPr>
      </w:pPr>
    </w:p>
    <w:p w:rsidR="0005033A" w:rsidRPr="00AC2C67" w:rsidRDefault="0005033A">
      <w:pPr>
        <w:rPr>
          <w:rFonts w:ascii="Times New Roman" w:eastAsia="Times New Roman" w:hAnsi="Times New Roman" w:cs="Times New Roman"/>
          <w:bCs/>
          <w:sz w:val="24"/>
          <w:szCs w:val="24"/>
          <w:lang w:eastAsia="it-IT"/>
        </w:rPr>
      </w:pPr>
      <w:r>
        <w:rPr>
          <w:rFonts w:ascii="Arial" w:eastAsia="Times New Roman" w:hAnsi="Arial" w:cs="Arial"/>
          <w:b/>
          <w:bCs/>
          <w:sz w:val="23"/>
          <w:szCs w:val="23"/>
          <w:lang w:eastAsia="it-IT"/>
        </w:rPr>
        <w:br w:type="page"/>
      </w:r>
    </w:p>
    <w:p w:rsidR="00656B5D" w:rsidRPr="0005033A" w:rsidRDefault="00656B5D" w:rsidP="0005033A">
      <w:pPr>
        <w:pStyle w:val="Paragrafoelenco"/>
        <w:ind w:left="786"/>
        <w:rPr>
          <w:rFonts w:ascii="Arial" w:eastAsia="Times New Roman" w:hAnsi="Arial" w:cs="Arial"/>
          <w:sz w:val="23"/>
          <w:szCs w:val="23"/>
          <w:lang w:eastAsia="it-IT"/>
        </w:rPr>
      </w:pPr>
      <w:r w:rsidRPr="00656B5D">
        <w:rPr>
          <w:rFonts w:ascii="Arial" w:eastAsia="Times New Roman" w:hAnsi="Arial" w:cs="Arial"/>
          <w:b/>
          <w:bCs/>
          <w:sz w:val="23"/>
          <w:szCs w:val="23"/>
          <w:lang w:eastAsia="it-IT"/>
        </w:rPr>
        <w:lastRenderedPageBreak/>
        <w:t>Distribuzione di frequenza:</w:t>
      </w: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v 9 a</w:t>
      </w:r>
      <w:r w:rsidR="006F1338">
        <w:rPr>
          <w:rFonts w:ascii="Arial" w:eastAsia="Times New Roman" w:hAnsi="Arial" w:cs="Arial"/>
          <w:b/>
          <w:bCs/>
          <w:sz w:val="23"/>
          <w:szCs w:val="23"/>
          <w:lang w:eastAsia="it-IT"/>
        </w:rPr>
        <w:t xml:space="preserve"> ( quali cambiamenti nel lavoro di equipe)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61"/>
        <w:gridCol w:w="808"/>
        <w:gridCol w:w="682"/>
        <w:gridCol w:w="808"/>
        <w:gridCol w:w="699"/>
        <w:gridCol w:w="1014"/>
      </w:tblGrid>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Int. Fid. 95%</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più dialogo e confronto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NaN%:NaN%</w:t>
            </w:r>
          </w:p>
        </w:tc>
      </w:tr>
    </w:tbl>
    <w:p w:rsidR="005E7994" w:rsidRPr="0005033A" w:rsidRDefault="00656B5D" w:rsidP="0005033A">
      <w:pPr>
        <w:pStyle w:val="Paragrafoelenco"/>
        <w:ind w:left="786"/>
        <w:rPr>
          <w:rFonts w:ascii="Arial" w:eastAsia="Times New Roman" w:hAnsi="Arial" w:cs="Arial"/>
          <w:sz w:val="23"/>
          <w:szCs w:val="23"/>
          <w:lang w:eastAsia="it-IT"/>
        </w:rPr>
      </w:pP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Campione</w:t>
      </w:r>
      <w:r w:rsidRPr="00656B5D">
        <w:rPr>
          <w:rFonts w:ascii="Arial" w:eastAsia="Times New Roman" w:hAnsi="Arial" w:cs="Arial"/>
          <w:sz w:val="23"/>
          <w:szCs w:val="23"/>
          <w:lang w:eastAsia="it-IT"/>
        </w:rPr>
        <w:t>:</w:t>
      </w:r>
      <w:r w:rsidRPr="00656B5D">
        <w:rPr>
          <w:rFonts w:ascii="Arial" w:eastAsia="Times New Roman" w:hAnsi="Arial" w:cs="Arial"/>
          <w:sz w:val="23"/>
          <w:szCs w:val="23"/>
          <w:lang w:eastAsia="it-IT"/>
        </w:rPr>
        <w:br/>
        <w:t>Numero di casi= 1</w:t>
      </w:r>
      <w:r w:rsidRPr="00656B5D">
        <w:rPr>
          <w:rFonts w:ascii="Arial" w:eastAsia="Times New Roman" w:hAnsi="Arial" w:cs="Arial"/>
          <w:sz w:val="23"/>
          <w:szCs w:val="23"/>
          <w:lang w:eastAsia="it-IT"/>
        </w:rPr>
        <w:br/>
        <w:t>Indici di tendenza centrale:</w:t>
      </w:r>
      <w:r w:rsidRPr="00656B5D">
        <w:rPr>
          <w:rFonts w:ascii="Arial" w:eastAsia="Times New Roman" w:hAnsi="Arial" w:cs="Arial"/>
          <w:sz w:val="23"/>
          <w:szCs w:val="23"/>
          <w:lang w:eastAsia="it-IT"/>
        </w:rPr>
        <w:br/>
        <w:t>Moda = più dialogo e confronto</w:t>
      </w:r>
      <w:r w:rsidRPr="00656B5D">
        <w:rPr>
          <w:rFonts w:ascii="Arial" w:eastAsia="Times New Roman" w:hAnsi="Arial" w:cs="Arial"/>
          <w:sz w:val="23"/>
          <w:szCs w:val="23"/>
          <w:lang w:eastAsia="it-IT"/>
        </w:rPr>
        <w:br/>
        <w:t>Mediana = più dialogo e confronto</w:t>
      </w:r>
      <w:r w:rsidRPr="00656B5D">
        <w:rPr>
          <w:rFonts w:ascii="Arial" w:eastAsia="Times New Roman" w:hAnsi="Arial" w:cs="Arial"/>
          <w:sz w:val="23"/>
          <w:szCs w:val="23"/>
          <w:lang w:eastAsia="it-IT"/>
        </w:rPr>
        <w:br/>
        <w:t>Indici di dispersione:</w:t>
      </w:r>
      <w:r w:rsidRPr="00656B5D">
        <w:rPr>
          <w:rFonts w:ascii="Arial" w:eastAsia="Times New Roman" w:hAnsi="Arial" w:cs="Arial"/>
          <w:sz w:val="23"/>
          <w:szCs w:val="23"/>
          <w:lang w:eastAsia="it-IT"/>
        </w:rPr>
        <w:br/>
        <w:t>Squilibrio = 1</w:t>
      </w: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r w:rsidRPr="005E7994">
        <w:rPr>
          <w:rFonts w:ascii="Arial" w:eastAsia="Times New Roman" w:hAnsi="Arial" w:cs="Arial"/>
          <w:noProof/>
          <w:sz w:val="23"/>
          <w:szCs w:val="23"/>
          <w:lang w:eastAsia="it-IT"/>
        </w:rPr>
        <w:drawing>
          <wp:inline distT="0" distB="0" distL="0" distR="0">
            <wp:extent cx="3525262" cy="2670372"/>
            <wp:effectExtent l="19050" t="0" r="18038" b="0"/>
            <wp:docPr id="14"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656B5D" w:rsidRDefault="00656B5D"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656B5D" w:rsidRDefault="00656B5D" w:rsidP="00656B5D">
      <w:pPr>
        <w:spacing w:after="0" w:line="240" w:lineRule="auto"/>
        <w:rPr>
          <w:rFonts w:ascii="Arial" w:eastAsia="Times New Roman" w:hAnsi="Arial" w:cs="Arial"/>
          <w:b/>
          <w:bCs/>
          <w:sz w:val="23"/>
          <w:szCs w:val="23"/>
          <w:lang w:eastAsia="it-IT"/>
        </w:rPr>
      </w:pPr>
      <w:r w:rsidRPr="00656B5D">
        <w:rPr>
          <w:rFonts w:ascii="Arial" w:eastAsia="Times New Roman" w:hAnsi="Arial" w:cs="Arial"/>
          <w:b/>
          <w:bCs/>
          <w:sz w:val="23"/>
          <w:szCs w:val="23"/>
          <w:lang w:eastAsia="it-IT"/>
        </w:rPr>
        <w:lastRenderedPageBreak/>
        <w:t>Distribuzione di frequenza:</w:t>
      </w: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v 10</w:t>
      </w:r>
      <w:r w:rsidR="006F1338">
        <w:rPr>
          <w:rFonts w:ascii="Arial" w:eastAsia="Times New Roman" w:hAnsi="Arial" w:cs="Arial"/>
          <w:b/>
          <w:bCs/>
          <w:sz w:val="23"/>
          <w:szCs w:val="23"/>
          <w:lang w:eastAsia="it-IT"/>
        </w:rPr>
        <w:t xml:space="preserve"> (</w:t>
      </w:r>
      <w:r w:rsidR="00C90CE5">
        <w:rPr>
          <w:rFonts w:ascii="Arial" w:eastAsia="Times New Roman" w:hAnsi="Arial" w:cs="Arial"/>
          <w:b/>
          <w:bCs/>
          <w:sz w:val="23"/>
          <w:szCs w:val="23"/>
          <w:lang w:eastAsia="it-IT"/>
        </w:rPr>
        <w:t>volontà di arricchire la socialità del bambino ha influenzato il cambiamento da sezioni orizzontali a verticali)</w:t>
      </w:r>
    </w:p>
    <w:p w:rsidR="00063911" w:rsidRPr="00656B5D" w:rsidRDefault="00063911" w:rsidP="00656B5D">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Frequenza</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Percent.</w:t>
            </w:r>
            <w:r w:rsidRPr="00656B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Int. Fid. 95%</w:t>
            </w:r>
          </w:p>
        </w:tc>
      </w:tr>
      <w:tr w:rsidR="00656B5D" w:rsidRPr="00656B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5D" w:rsidRPr="00656B5D" w:rsidRDefault="00656B5D" w:rsidP="00656B5D">
            <w:pPr>
              <w:spacing w:after="0" w:line="240" w:lineRule="auto"/>
              <w:rPr>
                <w:rFonts w:ascii="Arial" w:eastAsia="Times New Roman" w:hAnsi="Arial" w:cs="Arial"/>
                <w:sz w:val="23"/>
                <w:szCs w:val="23"/>
                <w:lang w:eastAsia="it-IT"/>
              </w:rPr>
            </w:pPr>
            <w:r w:rsidRPr="00656B5D">
              <w:rPr>
                <w:rFonts w:ascii="Arial" w:eastAsia="Times New Roman" w:hAnsi="Arial" w:cs="Arial"/>
                <w:sz w:val="15"/>
                <w:szCs w:val="15"/>
                <w:lang w:eastAsia="it-IT"/>
              </w:rPr>
              <w:t>NaN%:NaN%</w:t>
            </w:r>
          </w:p>
        </w:tc>
      </w:tr>
    </w:tbl>
    <w:p w:rsidR="00656B5D" w:rsidRDefault="00656B5D" w:rsidP="00362604">
      <w:pPr>
        <w:pStyle w:val="Paragrafoelenco"/>
        <w:ind w:left="786"/>
        <w:rPr>
          <w:rFonts w:ascii="Arial" w:eastAsia="Times New Roman" w:hAnsi="Arial" w:cs="Arial"/>
          <w:sz w:val="23"/>
          <w:szCs w:val="23"/>
          <w:lang w:eastAsia="it-IT"/>
        </w:rPr>
      </w:pPr>
      <w:r w:rsidRPr="00656B5D">
        <w:rPr>
          <w:rFonts w:ascii="Arial" w:eastAsia="Times New Roman" w:hAnsi="Arial" w:cs="Arial"/>
          <w:sz w:val="23"/>
          <w:szCs w:val="23"/>
          <w:lang w:eastAsia="it-IT"/>
        </w:rPr>
        <w:br/>
      </w:r>
      <w:r w:rsidRPr="00656B5D">
        <w:rPr>
          <w:rFonts w:ascii="Arial" w:eastAsia="Times New Roman" w:hAnsi="Arial" w:cs="Arial"/>
          <w:b/>
          <w:bCs/>
          <w:sz w:val="23"/>
          <w:szCs w:val="23"/>
          <w:lang w:eastAsia="it-IT"/>
        </w:rPr>
        <w:t>Campione</w:t>
      </w:r>
      <w:r w:rsidRPr="00656B5D">
        <w:rPr>
          <w:rFonts w:ascii="Arial" w:eastAsia="Times New Roman" w:hAnsi="Arial" w:cs="Arial"/>
          <w:sz w:val="23"/>
          <w:szCs w:val="23"/>
          <w:lang w:eastAsia="it-IT"/>
        </w:rPr>
        <w:t>:</w:t>
      </w:r>
      <w:r w:rsidRPr="00656B5D">
        <w:rPr>
          <w:rFonts w:ascii="Arial" w:eastAsia="Times New Roman" w:hAnsi="Arial" w:cs="Arial"/>
          <w:sz w:val="23"/>
          <w:szCs w:val="23"/>
          <w:lang w:eastAsia="it-IT"/>
        </w:rPr>
        <w:br/>
        <w:t>Numero di casi= 13</w:t>
      </w:r>
      <w:r w:rsidRPr="00656B5D">
        <w:rPr>
          <w:rFonts w:ascii="Arial" w:eastAsia="Times New Roman" w:hAnsi="Arial" w:cs="Arial"/>
          <w:sz w:val="23"/>
          <w:szCs w:val="23"/>
          <w:lang w:eastAsia="it-IT"/>
        </w:rPr>
        <w:br/>
        <w:t>Indici di tendenza centrale:</w:t>
      </w:r>
      <w:r w:rsidRPr="00656B5D">
        <w:rPr>
          <w:rFonts w:ascii="Arial" w:eastAsia="Times New Roman" w:hAnsi="Arial" w:cs="Arial"/>
          <w:sz w:val="23"/>
          <w:szCs w:val="23"/>
          <w:lang w:eastAsia="it-IT"/>
        </w:rPr>
        <w:br/>
        <w:t>Moda = 1</w:t>
      </w:r>
      <w:r w:rsidRPr="00656B5D">
        <w:rPr>
          <w:rFonts w:ascii="Arial" w:eastAsia="Times New Roman" w:hAnsi="Arial" w:cs="Arial"/>
          <w:sz w:val="23"/>
          <w:szCs w:val="23"/>
          <w:lang w:eastAsia="it-IT"/>
        </w:rPr>
        <w:br/>
        <w:t>Mediana = 1</w:t>
      </w:r>
      <w:r w:rsidRPr="00656B5D">
        <w:rPr>
          <w:rFonts w:ascii="Arial" w:eastAsia="Times New Roman" w:hAnsi="Arial" w:cs="Arial"/>
          <w:sz w:val="23"/>
          <w:szCs w:val="23"/>
          <w:lang w:eastAsia="it-IT"/>
        </w:rPr>
        <w:br/>
        <w:t>Media = 1</w:t>
      </w:r>
      <w:r w:rsidRPr="00656B5D">
        <w:rPr>
          <w:rFonts w:ascii="Arial" w:eastAsia="Times New Roman" w:hAnsi="Arial" w:cs="Arial"/>
          <w:sz w:val="23"/>
          <w:szCs w:val="23"/>
          <w:lang w:eastAsia="it-IT"/>
        </w:rPr>
        <w:br/>
        <w:t>Indici di dispersione:</w:t>
      </w:r>
      <w:r w:rsidRPr="00656B5D">
        <w:rPr>
          <w:rFonts w:ascii="Arial" w:eastAsia="Times New Roman" w:hAnsi="Arial" w:cs="Arial"/>
          <w:sz w:val="23"/>
          <w:szCs w:val="23"/>
          <w:lang w:eastAsia="it-IT"/>
        </w:rPr>
        <w:br/>
        <w:t>Squilibrio = 1</w:t>
      </w:r>
      <w:r w:rsidRPr="00656B5D">
        <w:rPr>
          <w:rFonts w:ascii="Arial" w:eastAsia="Times New Roman" w:hAnsi="Arial" w:cs="Arial"/>
          <w:sz w:val="23"/>
          <w:szCs w:val="23"/>
          <w:lang w:eastAsia="it-IT"/>
        </w:rPr>
        <w:br/>
        <w:t>Campo di variazione = 0</w:t>
      </w:r>
      <w:r w:rsidRPr="00656B5D">
        <w:rPr>
          <w:rFonts w:ascii="Arial" w:eastAsia="Times New Roman" w:hAnsi="Arial" w:cs="Arial"/>
          <w:sz w:val="23"/>
          <w:szCs w:val="23"/>
          <w:lang w:eastAsia="it-IT"/>
        </w:rPr>
        <w:br/>
        <w:t>Differenza interquartilica = 0</w:t>
      </w:r>
      <w:r w:rsidRPr="00656B5D">
        <w:rPr>
          <w:rFonts w:ascii="Arial" w:eastAsia="Times New Roman" w:hAnsi="Arial" w:cs="Arial"/>
          <w:sz w:val="23"/>
          <w:szCs w:val="23"/>
          <w:lang w:eastAsia="it-IT"/>
        </w:rPr>
        <w:br/>
        <w:t>Scarto tipo = 0</w:t>
      </w:r>
    </w:p>
    <w:p w:rsidR="00656B5D" w:rsidRDefault="00656B5D" w:rsidP="00362604">
      <w:pPr>
        <w:pStyle w:val="Paragrafoelenco"/>
        <w:ind w:left="786"/>
        <w:rPr>
          <w:rFonts w:ascii="Arial" w:eastAsia="Times New Roman" w:hAnsi="Arial" w:cs="Arial"/>
          <w:sz w:val="23"/>
          <w:szCs w:val="23"/>
          <w:lang w:eastAsia="it-IT"/>
        </w:rPr>
      </w:pPr>
    </w:p>
    <w:p w:rsidR="00656B5D" w:rsidRDefault="00656B5D"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4147318" cy="2488019"/>
            <wp:effectExtent l="19050" t="0" r="24632" b="7531"/>
            <wp:docPr id="18"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656B5D" w:rsidRPr="00333B59" w:rsidRDefault="00656B5D" w:rsidP="00333B59">
      <w:pPr>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AD1095" w:rsidRDefault="00AD1095" w:rsidP="00AD1095">
      <w:pPr>
        <w:spacing w:after="0" w:line="240" w:lineRule="auto"/>
        <w:rPr>
          <w:rFonts w:ascii="Arial" w:eastAsia="Times New Roman" w:hAnsi="Arial" w:cs="Arial"/>
          <w:b/>
          <w:bCs/>
          <w:sz w:val="23"/>
          <w:szCs w:val="23"/>
          <w:lang w:eastAsia="it-IT"/>
        </w:rPr>
      </w:pPr>
      <w:r w:rsidRPr="00AD1095">
        <w:rPr>
          <w:rFonts w:ascii="Arial" w:eastAsia="Times New Roman" w:hAnsi="Arial" w:cs="Arial"/>
          <w:b/>
          <w:bCs/>
          <w:sz w:val="23"/>
          <w:szCs w:val="23"/>
          <w:lang w:eastAsia="it-IT"/>
        </w:rPr>
        <w:lastRenderedPageBreak/>
        <w:t>Distribuzione di frequenza:</w:t>
      </w: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v 11</w:t>
      </w:r>
      <w:r w:rsidR="00C90CE5">
        <w:rPr>
          <w:rFonts w:ascii="Arial" w:eastAsia="Times New Roman" w:hAnsi="Arial" w:cs="Arial"/>
          <w:b/>
          <w:bCs/>
          <w:sz w:val="23"/>
          <w:szCs w:val="23"/>
          <w:lang w:eastAsia="it-IT"/>
        </w:rPr>
        <w:t xml:space="preserve"> (svantaggi sezione verticale)</w:t>
      </w:r>
    </w:p>
    <w:p w:rsidR="00063911" w:rsidRPr="00AD1095" w:rsidRDefault="00063911" w:rsidP="00AD1095">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Int. Fid. 95%</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0%:29%</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71%:100%</w:t>
            </w:r>
          </w:p>
        </w:tc>
      </w:tr>
    </w:tbl>
    <w:p w:rsidR="00AD1095" w:rsidRDefault="00AD1095" w:rsidP="00362604">
      <w:pPr>
        <w:pStyle w:val="Paragrafoelenco"/>
        <w:ind w:left="786"/>
        <w:rPr>
          <w:rFonts w:ascii="Arial" w:eastAsia="Times New Roman" w:hAnsi="Arial" w:cs="Arial"/>
          <w:sz w:val="23"/>
          <w:szCs w:val="23"/>
          <w:lang w:eastAsia="it-IT"/>
        </w:rPr>
      </w:pP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Campione</w:t>
      </w:r>
      <w:r w:rsidRPr="00AD1095">
        <w:rPr>
          <w:rFonts w:ascii="Arial" w:eastAsia="Times New Roman" w:hAnsi="Arial" w:cs="Arial"/>
          <w:sz w:val="23"/>
          <w:szCs w:val="23"/>
          <w:lang w:eastAsia="it-IT"/>
        </w:rPr>
        <w:t>:</w:t>
      </w:r>
      <w:r w:rsidRPr="00AD1095">
        <w:rPr>
          <w:rFonts w:ascii="Arial" w:eastAsia="Times New Roman" w:hAnsi="Arial" w:cs="Arial"/>
          <w:sz w:val="23"/>
          <w:szCs w:val="23"/>
          <w:lang w:eastAsia="it-IT"/>
        </w:rPr>
        <w:br/>
        <w:t>Numero di casi= 14</w:t>
      </w:r>
      <w:r w:rsidRPr="00AD1095">
        <w:rPr>
          <w:rFonts w:ascii="Arial" w:eastAsia="Times New Roman" w:hAnsi="Arial" w:cs="Arial"/>
          <w:sz w:val="23"/>
          <w:szCs w:val="23"/>
          <w:lang w:eastAsia="it-IT"/>
        </w:rPr>
        <w:br/>
        <w:t>Indici di tendenza centrale:</w:t>
      </w:r>
      <w:r w:rsidRPr="00AD1095">
        <w:rPr>
          <w:rFonts w:ascii="Arial" w:eastAsia="Times New Roman" w:hAnsi="Arial" w:cs="Arial"/>
          <w:sz w:val="23"/>
          <w:szCs w:val="23"/>
          <w:lang w:eastAsia="it-IT"/>
        </w:rPr>
        <w:br/>
        <w:t>Moda = 2</w:t>
      </w:r>
      <w:r w:rsidRPr="00AD1095">
        <w:rPr>
          <w:rFonts w:ascii="Arial" w:eastAsia="Times New Roman" w:hAnsi="Arial" w:cs="Arial"/>
          <w:sz w:val="23"/>
          <w:szCs w:val="23"/>
          <w:lang w:eastAsia="it-IT"/>
        </w:rPr>
        <w:br/>
        <w:t>Mediana = 2</w:t>
      </w:r>
      <w:r w:rsidRPr="00AD1095">
        <w:rPr>
          <w:rFonts w:ascii="Arial" w:eastAsia="Times New Roman" w:hAnsi="Arial" w:cs="Arial"/>
          <w:sz w:val="23"/>
          <w:szCs w:val="23"/>
          <w:lang w:eastAsia="it-IT"/>
        </w:rPr>
        <w:br/>
        <w:t>Media = 1.93</w:t>
      </w:r>
      <w:r w:rsidRPr="00AD1095">
        <w:rPr>
          <w:rFonts w:ascii="Arial" w:eastAsia="Times New Roman" w:hAnsi="Arial" w:cs="Arial"/>
          <w:sz w:val="23"/>
          <w:szCs w:val="23"/>
          <w:lang w:eastAsia="it-IT"/>
        </w:rPr>
        <w:br/>
        <w:t>Indici di dispersione:</w:t>
      </w:r>
      <w:r w:rsidRPr="00AD1095">
        <w:rPr>
          <w:rFonts w:ascii="Arial" w:eastAsia="Times New Roman" w:hAnsi="Arial" w:cs="Arial"/>
          <w:sz w:val="23"/>
          <w:szCs w:val="23"/>
          <w:lang w:eastAsia="it-IT"/>
        </w:rPr>
        <w:br/>
        <w:t>Squilibrio = 0.87</w:t>
      </w:r>
      <w:r w:rsidRPr="00AD1095">
        <w:rPr>
          <w:rFonts w:ascii="Arial" w:eastAsia="Times New Roman" w:hAnsi="Arial" w:cs="Arial"/>
          <w:sz w:val="23"/>
          <w:szCs w:val="23"/>
          <w:lang w:eastAsia="it-IT"/>
        </w:rPr>
        <w:br/>
        <w:t>Campo di variazione = 1</w:t>
      </w:r>
      <w:r w:rsidRPr="00AD1095">
        <w:rPr>
          <w:rFonts w:ascii="Arial" w:eastAsia="Times New Roman" w:hAnsi="Arial" w:cs="Arial"/>
          <w:sz w:val="23"/>
          <w:szCs w:val="23"/>
          <w:lang w:eastAsia="it-IT"/>
        </w:rPr>
        <w:br/>
        <w:t>Differenza interquartilica = 0</w:t>
      </w:r>
      <w:r w:rsidRPr="00AD1095">
        <w:rPr>
          <w:rFonts w:ascii="Arial" w:eastAsia="Times New Roman" w:hAnsi="Arial" w:cs="Arial"/>
          <w:sz w:val="23"/>
          <w:szCs w:val="23"/>
          <w:lang w:eastAsia="it-IT"/>
        </w:rPr>
        <w:br/>
        <w:t>Scarto tipo = 0.26</w:t>
      </w:r>
    </w:p>
    <w:p w:rsidR="00AD1095" w:rsidRDefault="00AD1095" w:rsidP="00362604">
      <w:pPr>
        <w:pStyle w:val="Paragrafoelenco"/>
        <w:ind w:left="786"/>
        <w:rPr>
          <w:rFonts w:ascii="Arial" w:eastAsia="Times New Roman" w:hAnsi="Arial" w:cs="Arial"/>
          <w:sz w:val="23"/>
          <w:szCs w:val="23"/>
          <w:lang w:eastAsia="it-IT"/>
        </w:rPr>
      </w:pPr>
    </w:p>
    <w:p w:rsidR="00AD1095" w:rsidRDefault="00AD1095" w:rsidP="00362604">
      <w:pPr>
        <w:pStyle w:val="Paragrafoelenco"/>
        <w:ind w:left="786"/>
        <w:rPr>
          <w:rFonts w:ascii="Arial" w:eastAsia="Times New Roman" w:hAnsi="Arial" w:cs="Arial"/>
          <w:sz w:val="23"/>
          <w:szCs w:val="23"/>
          <w:lang w:eastAsia="it-IT"/>
        </w:rPr>
      </w:pPr>
    </w:p>
    <w:p w:rsidR="00AD1095" w:rsidRDefault="00AD1095"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3922764" cy="2604977"/>
            <wp:effectExtent l="19050" t="0" r="20586" b="4873"/>
            <wp:docPr id="19"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Pr="00333B59" w:rsidRDefault="00333B59" w:rsidP="00362604">
      <w:pPr>
        <w:pStyle w:val="Paragrafoelenco"/>
        <w:ind w:left="78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 maggioranza delle educatrici non trova svantaggi nella sezione verticale.</w:t>
      </w:r>
    </w:p>
    <w:p w:rsidR="00D00B57" w:rsidRDefault="00D00B57" w:rsidP="00362604">
      <w:pPr>
        <w:pStyle w:val="Paragrafoelenco"/>
        <w:ind w:left="786"/>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AD1095" w:rsidRDefault="00AD1095" w:rsidP="00AD1095">
      <w:pPr>
        <w:spacing w:after="0" w:line="240" w:lineRule="auto"/>
        <w:rPr>
          <w:rFonts w:ascii="Arial" w:eastAsia="Times New Roman" w:hAnsi="Arial" w:cs="Arial"/>
          <w:b/>
          <w:bCs/>
          <w:sz w:val="23"/>
          <w:szCs w:val="23"/>
          <w:lang w:eastAsia="it-IT"/>
        </w:rPr>
      </w:pPr>
      <w:r w:rsidRPr="00AD1095">
        <w:rPr>
          <w:rFonts w:ascii="Arial" w:eastAsia="Times New Roman" w:hAnsi="Arial" w:cs="Arial"/>
          <w:b/>
          <w:bCs/>
          <w:sz w:val="23"/>
          <w:szCs w:val="23"/>
          <w:lang w:eastAsia="it-IT"/>
        </w:rPr>
        <w:lastRenderedPageBreak/>
        <w:t>Distribuzione di frequenza:</w:t>
      </w: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v 11 a</w:t>
      </w:r>
      <w:r w:rsidR="00C90CE5">
        <w:rPr>
          <w:rFonts w:ascii="Arial" w:eastAsia="Times New Roman" w:hAnsi="Arial" w:cs="Arial"/>
          <w:b/>
          <w:bCs/>
          <w:sz w:val="23"/>
          <w:szCs w:val="23"/>
          <w:lang w:eastAsia="it-IT"/>
        </w:rPr>
        <w:t xml:space="preserve"> ( quali svantaggi sezione verticale)</w:t>
      </w:r>
    </w:p>
    <w:p w:rsidR="00063911" w:rsidRPr="00AD1095" w:rsidRDefault="00063911" w:rsidP="00AD1095">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67"/>
        <w:gridCol w:w="808"/>
        <w:gridCol w:w="682"/>
        <w:gridCol w:w="808"/>
        <w:gridCol w:w="699"/>
        <w:gridCol w:w="1014"/>
      </w:tblGrid>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Int. Fid. 95%</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difficoltà nel progettare attività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NaN%:NaN%</w:t>
            </w:r>
          </w:p>
        </w:tc>
      </w:tr>
    </w:tbl>
    <w:p w:rsidR="00AD1095" w:rsidRDefault="00AD1095" w:rsidP="00362604">
      <w:pPr>
        <w:pStyle w:val="Paragrafoelenco"/>
        <w:ind w:left="786"/>
        <w:rPr>
          <w:rFonts w:ascii="Arial" w:eastAsia="Times New Roman" w:hAnsi="Arial" w:cs="Arial"/>
          <w:sz w:val="23"/>
          <w:szCs w:val="23"/>
          <w:lang w:eastAsia="it-IT"/>
        </w:rPr>
      </w:pP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Campione</w:t>
      </w:r>
      <w:r w:rsidRPr="00AD1095">
        <w:rPr>
          <w:rFonts w:ascii="Arial" w:eastAsia="Times New Roman" w:hAnsi="Arial" w:cs="Arial"/>
          <w:sz w:val="23"/>
          <w:szCs w:val="23"/>
          <w:lang w:eastAsia="it-IT"/>
        </w:rPr>
        <w:t>:</w:t>
      </w:r>
      <w:r w:rsidRPr="00AD1095">
        <w:rPr>
          <w:rFonts w:ascii="Arial" w:eastAsia="Times New Roman" w:hAnsi="Arial" w:cs="Arial"/>
          <w:sz w:val="23"/>
          <w:szCs w:val="23"/>
          <w:lang w:eastAsia="it-IT"/>
        </w:rPr>
        <w:br/>
        <w:t>Numero di casi= 1</w:t>
      </w:r>
      <w:r w:rsidRPr="00AD1095">
        <w:rPr>
          <w:rFonts w:ascii="Arial" w:eastAsia="Times New Roman" w:hAnsi="Arial" w:cs="Arial"/>
          <w:sz w:val="23"/>
          <w:szCs w:val="23"/>
          <w:lang w:eastAsia="it-IT"/>
        </w:rPr>
        <w:br/>
        <w:t>Indici di tendenza centrale:</w:t>
      </w:r>
      <w:r w:rsidRPr="00AD1095">
        <w:rPr>
          <w:rFonts w:ascii="Arial" w:eastAsia="Times New Roman" w:hAnsi="Arial" w:cs="Arial"/>
          <w:sz w:val="23"/>
          <w:szCs w:val="23"/>
          <w:lang w:eastAsia="it-IT"/>
        </w:rPr>
        <w:br/>
        <w:t>Moda = difficoltà nel progettare attività</w:t>
      </w:r>
      <w:r w:rsidRPr="00AD1095">
        <w:rPr>
          <w:rFonts w:ascii="Arial" w:eastAsia="Times New Roman" w:hAnsi="Arial" w:cs="Arial"/>
          <w:sz w:val="23"/>
          <w:szCs w:val="23"/>
          <w:lang w:eastAsia="it-IT"/>
        </w:rPr>
        <w:br/>
        <w:t>Mediana = difficoltà nel progettare attività</w:t>
      </w:r>
      <w:r w:rsidRPr="00AD1095">
        <w:rPr>
          <w:rFonts w:ascii="Arial" w:eastAsia="Times New Roman" w:hAnsi="Arial" w:cs="Arial"/>
          <w:sz w:val="23"/>
          <w:szCs w:val="23"/>
          <w:lang w:eastAsia="it-IT"/>
        </w:rPr>
        <w:br/>
        <w:t>Indici di dispersione:</w:t>
      </w:r>
      <w:r w:rsidRPr="00AD1095">
        <w:rPr>
          <w:rFonts w:ascii="Arial" w:eastAsia="Times New Roman" w:hAnsi="Arial" w:cs="Arial"/>
          <w:sz w:val="23"/>
          <w:szCs w:val="23"/>
          <w:lang w:eastAsia="it-IT"/>
        </w:rPr>
        <w:br/>
        <w:t>Squilibrio = 1</w:t>
      </w:r>
    </w:p>
    <w:p w:rsidR="005E7994" w:rsidRPr="00241326" w:rsidRDefault="005E7994" w:rsidP="00241326">
      <w:pPr>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r w:rsidRPr="005E7994">
        <w:rPr>
          <w:rFonts w:ascii="Arial" w:eastAsia="Times New Roman" w:hAnsi="Arial" w:cs="Arial"/>
          <w:noProof/>
          <w:sz w:val="23"/>
          <w:szCs w:val="23"/>
          <w:lang w:eastAsia="it-IT"/>
        </w:rPr>
        <w:drawing>
          <wp:inline distT="0" distB="0" distL="0" distR="0">
            <wp:extent cx="3581906" cy="2710832"/>
            <wp:effectExtent l="19050" t="0" r="18544" b="0"/>
            <wp:docPr id="21"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AD1095" w:rsidRDefault="00AD1095" w:rsidP="00AD1095">
      <w:pPr>
        <w:spacing w:after="0" w:line="240" w:lineRule="auto"/>
        <w:rPr>
          <w:rFonts w:ascii="Arial" w:eastAsia="Times New Roman" w:hAnsi="Arial" w:cs="Arial"/>
          <w:b/>
          <w:bCs/>
          <w:sz w:val="23"/>
          <w:szCs w:val="23"/>
          <w:lang w:eastAsia="it-IT"/>
        </w:rPr>
      </w:pPr>
      <w:r w:rsidRPr="00AD1095">
        <w:rPr>
          <w:rFonts w:ascii="Arial" w:eastAsia="Times New Roman" w:hAnsi="Arial" w:cs="Arial"/>
          <w:b/>
          <w:bCs/>
          <w:sz w:val="23"/>
          <w:szCs w:val="23"/>
          <w:lang w:eastAsia="it-IT"/>
        </w:rPr>
        <w:lastRenderedPageBreak/>
        <w:t>Distribuzione di frequenza:</w:t>
      </w: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v 12</w:t>
      </w:r>
      <w:r w:rsidR="00C90CE5">
        <w:rPr>
          <w:rFonts w:ascii="Arial" w:eastAsia="Times New Roman" w:hAnsi="Arial" w:cs="Arial"/>
          <w:b/>
          <w:bCs/>
          <w:sz w:val="23"/>
          <w:szCs w:val="23"/>
          <w:lang w:eastAsia="it-IT"/>
        </w:rPr>
        <w:t xml:space="preserve"> (parere genitori)</w:t>
      </w:r>
    </w:p>
    <w:p w:rsidR="00241326" w:rsidRPr="00AD1095" w:rsidRDefault="00241326" w:rsidP="00AD1095">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Int. Fid. 95%</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15%:77%</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23%:85%</w:t>
            </w:r>
          </w:p>
        </w:tc>
      </w:tr>
    </w:tbl>
    <w:p w:rsidR="00AD1095" w:rsidRDefault="00AD1095" w:rsidP="00362604">
      <w:pPr>
        <w:pStyle w:val="Paragrafoelenco"/>
        <w:ind w:left="786"/>
        <w:rPr>
          <w:rFonts w:ascii="Arial" w:eastAsia="Times New Roman" w:hAnsi="Arial" w:cs="Arial"/>
          <w:sz w:val="23"/>
          <w:szCs w:val="23"/>
          <w:lang w:eastAsia="it-IT"/>
        </w:rPr>
      </w:pP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Campione</w:t>
      </w:r>
      <w:r w:rsidRPr="00AD1095">
        <w:rPr>
          <w:rFonts w:ascii="Arial" w:eastAsia="Times New Roman" w:hAnsi="Arial" w:cs="Arial"/>
          <w:sz w:val="23"/>
          <w:szCs w:val="23"/>
          <w:lang w:eastAsia="it-IT"/>
        </w:rPr>
        <w:t>:</w:t>
      </w:r>
      <w:r w:rsidRPr="00AD1095">
        <w:rPr>
          <w:rFonts w:ascii="Arial" w:eastAsia="Times New Roman" w:hAnsi="Arial" w:cs="Arial"/>
          <w:sz w:val="23"/>
          <w:szCs w:val="23"/>
          <w:lang w:eastAsia="it-IT"/>
        </w:rPr>
        <w:br/>
        <w:t>Numero di casi= 13</w:t>
      </w:r>
      <w:r w:rsidRPr="00AD1095">
        <w:rPr>
          <w:rFonts w:ascii="Arial" w:eastAsia="Times New Roman" w:hAnsi="Arial" w:cs="Arial"/>
          <w:sz w:val="23"/>
          <w:szCs w:val="23"/>
          <w:lang w:eastAsia="it-IT"/>
        </w:rPr>
        <w:br/>
        <w:t>Indici di tendenza centrale:</w:t>
      </w:r>
      <w:r w:rsidRPr="00AD1095">
        <w:rPr>
          <w:rFonts w:ascii="Arial" w:eastAsia="Times New Roman" w:hAnsi="Arial" w:cs="Arial"/>
          <w:sz w:val="23"/>
          <w:szCs w:val="23"/>
          <w:lang w:eastAsia="it-IT"/>
        </w:rPr>
        <w:br/>
        <w:t>Moda = 2</w:t>
      </w:r>
      <w:r w:rsidRPr="00AD1095">
        <w:rPr>
          <w:rFonts w:ascii="Arial" w:eastAsia="Times New Roman" w:hAnsi="Arial" w:cs="Arial"/>
          <w:sz w:val="23"/>
          <w:szCs w:val="23"/>
          <w:lang w:eastAsia="it-IT"/>
        </w:rPr>
        <w:br/>
        <w:t>Mediana = 2</w:t>
      </w:r>
      <w:r w:rsidRPr="00AD1095">
        <w:rPr>
          <w:rFonts w:ascii="Arial" w:eastAsia="Times New Roman" w:hAnsi="Arial" w:cs="Arial"/>
          <w:sz w:val="23"/>
          <w:szCs w:val="23"/>
          <w:lang w:eastAsia="it-IT"/>
        </w:rPr>
        <w:br/>
        <w:t>Media = 1.54</w:t>
      </w:r>
      <w:r w:rsidRPr="00AD1095">
        <w:rPr>
          <w:rFonts w:ascii="Arial" w:eastAsia="Times New Roman" w:hAnsi="Arial" w:cs="Arial"/>
          <w:sz w:val="23"/>
          <w:szCs w:val="23"/>
          <w:lang w:eastAsia="it-IT"/>
        </w:rPr>
        <w:br/>
        <w:t>Indici di dispersione:</w:t>
      </w:r>
      <w:r w:rsidRPr="00AD1095">
        <w:rPr>
          <w:rFonts w:ascii="Arial" w:eastAsia="Times New Roman" w:hAnsi="Arial" w:cs="Arial"/>
          <w:sz w:val="23"/>
          <w:szCs w:val="23"/>
          <w:lang w:eastAsia="it-IT"/>
        </w:rPr>
        <w:br/>
        <w:t>Squilibrio = 0.5</w:t>
      </w:r>
      <w:r w:rsidRPr="00AD1095">
        <w:rPr>
          <w:rFonts w:ascii="Arial" w:eastAsia="Times New Roman" w:hAnsi="Arial" w:cs="Arial"/>
          <w:sz w:val="23"/>
          <w:szCs w:val="23"/>
          <w:lang w:eastAsia="it-IT"/>
        </w:rPr>
        <w:br/>
        <w:t>Campo di variazione = 1</w:t>
      </w:r>
      <w:r w:rsidRPr="00AD1095">
        <w:rPr>
          <w:rFonts w:ascii="Arial" w:eastAsia="Times New Roman" w:hAnsi="Arial" w:cs="Arial"/>
          <w:sz w:val="23"/>
          <w:szCs w:val="23"/>
          <w:lang w:eastAsia="it-IT"/>
        </w:rPr>
        <w:br/>
        <w:t>Differenza interquartilica = 1</w:t>
      </w:r>
      <w:r w:rsidRPr="00AD1095">
        <w:rPr>
          <w:rFonts w:ascii="Arial" w:eastAsia="Times New Roman" w:hAnsi="Arial" w:cs="Arial"/>
          <w:sz w:val="23"/>
          <w:szCs w:val="23"/>
          <w:lang w:eastAsia="it-IT"/>
        </w:rPr>
        <w:br/>
        <w:t>Scarto tipo = 0.5</w:t>
      </w:r>
    </w:p>
    <w:p w:rsidR="00AD1095" w:rsidRDefault="00AD1095" w:rsidP="00362604">
      <w:pPr>
        <w:pStyle w:val="Paragrafoelenco"/>
        <w:ind w:left="786"/>
        <w:rPr>
          <w:rFonts w:ascii="Arial" w:eastAsia="Times New Roman" w:hAnsi="Arial" w:cs="Arial"/>
          <w:sz w:val="23"/>
          <w:szCs w:val="23"/>
          <w:lang w:eastAsia="it-IT"/>
        </w:rPr>
      </w:pPr>
    </w:p>
    <w:p w:rsidR="00AD1095" w:rsidRDefault="00AD1095"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4171123" cy="2721934"/>
            <wp:effectExtent l="19050" t="0" r="19877" b="2216"/>
            <wp:docPr id="20"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7B5C7D" w:rsidRDefault="00E91775">
      <w:pPr>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La maggioranza delle educatrici dice di non aver ricevuto nessun parere dai genitori.</w:t>
      </w:r>
    </w:p>
    <w:p w:rsidR="00E91775" w:rsidRDefault="00E91775">
      <w:pPr>
        <w:rPr>
          <w:rFonts w:ascii="Times New Roman" w:eastAsia="Times New Roman" w:hAnsi="Times New Roman" w:cs="Times New Roman"/>
          <w:bCs/>
          <w:sz w:val="24"/>
          <w:szCs w:val="24"/>
          <w:lang w:eastAsia="it-IT"/>
        </w:rPr>
      </w:pPr>
    </w:p>
    <w:p w:rsidR="00E91775" w:rsidRPr="00E91775" w:rsidRDefault="00E91775">
      <w:pPr>
        <w:rPr>
          <w:rFonts w:ascii="Times New Roman" w:eastAsia="Times New Roman" w:hAnsi="Times New Roman" w:cs="Times New Roman"/>
          <w:bCs/>
          <w:sz w:val="24"/>
          <w:szCs w:val="24"/>
          <w:lang w:eastAsia="it-IT"/>
        </w:rPr>
      </w:pPr>
    </w:p>
    <w:p w:rsidR="00AD1095" w:rsidRDefault="00AD1095" w:rsidP="00AD1095">
      <w:pPr>
        <w:spacing w:after="0" w:line="240" w:lineRule="auto"/>
        <w:rPr>
          <w:rFonts w:ascii="Arial" w:eastAsia="Times New Roman" w:hAnsi="Arial" w:cs="Arial"/>
          <w:b/>
          <w:bCs/>
          <w:sz w:val="23"/>
          <w:szCs w:val="23"/>
          <w:lang w:eastAsia="it-IT"/>
        </w:rPr>
      </w:pPr>
      <w:r w:rsidRPr="00AD1095">
        <w:rPr>
          <w:rFonts w:ascii="Arial" w:eastAsia="Times New Roman" w:hAnsi="Arial" w:cs="Arial"/>
          <w:b/>
          <w:bCs/>
          <w:sz w:val="23"/>
          <w:szCs w:val="23"/>
          <w:lang w:eastAsia="it-IT"/>
        </w:rPr>
        <w:lastRenderedPageBreak/>
        <w:t>Distribuzione di frequenza:</w:t>
      </w: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v 12 a</w:t>
      </w:r>
      <w:r w:rsidR="00C90CE5">
        <w:rPr>
          <w:rFonts w:ascii="Arial" w:eastAsia="Times New Roman" w:hAnsi="Arial" w:cs="Arial"/>
          <w:b/>
          <w:bCs/>
          <w:sz w:val="23"/>
          <w:szCs w:val="23"/>
          <w:lang w:eastAsia="it-IT"/>
        </w:rPr>
        <w:t xml:space="preserve"> ( riscontro positivo)</w:t>
      </w:r>
    </w:p>
    <w:p w:rsidR="00241326" w:rsidRPr="00AD1095" w:rsidRDefault="00241326" w:rsidP="00AD1095">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Int. Fid. 95%</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NaN%:NaN%</w:t>
            </w:r>
          </w:p>
        </w:tc>
      </w:tr>
    </w:tbl>
    <w:p w:rsidR="00AD1095" w:rsidRDefault="00AD1095" w:rsidP="00362604">
      <w:pPr>
        <w:pStyle w:val="Paragrafoelenco"/>
        <w:ind w:left="786"/>
        <w:rPr>
          <w:rFonts w:ascii="Arial" w:eastAsia="Times New Roman" w:hAnsi="Arial" w:cs="Arial"/>
          <w:sz w:val="23"/>
          <w:szCs w:val="23"/>
          <w:lang w:eastAsia="it-IT"/>
        </w:rPr>
      </w:pP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Campione</w:t>
      </w:r>
      <w:r w:rsidRPr="00AD1095">
        <w:rPr>
          <w:rFonts w:ascii="Arial" w:eastAsia="Times New Roman" w:hAnsi="Arial" w:cs="Arial"/>
          <w:sz w:val="23"/>
          <w:szCs w:val="23"/>
          <w:lang w:eastAsia="it-IT"/>
        </w:rPr>
        <w:t>:</w:t>
      </w:r>
      <w:r w:rsidRPr="00AD1095">
        <w:rPr>
          <w:rFonts w:ascii="Arial" w:eastAsia="Times New Roman" w:hAnsi="Arial" w:cs="Arial"/>
          <w:sz w:val="23"/>
          <w:szCs w:val="23"/>
          <w:lang w:eastAsia="it-IT"/>
        </w:rPr>
        <w:br/>
        <w:t>Numero di casi= 6</w:t>
      </w:r>
      <w:r w:rsidRPr="00AD1095">
        <w:rPr>
          <w:rFonts w:ascii="Arial" w:eastAsia="Times New Roman" w:hAnsi="Arial" w:cs="Arial"/>
          <w:sz w:val="23"/>
          <w:szCs w:val="23"/>
          <w:lang w:eastAsia="it-IT"/>
        </w:rPr>
        <w:br/>
        <w:t>Indici di tendenza centrale:</w:t>
      </w:r>
      <w:r w:rsidRPr="00AD1095">
        <w:rPr>
          <w:rFonts w:ascii="Arial" w:eastAsia="Times New Roman" w:hAnsi="Arial" w:cs="Arial"/>
          <w:sz w:val="23"/>
          <w:szCs w:val="23"/>
          <w:lang w:eastAsia="it-IT"/>
        </w:rPr>
        <w:br/>
        <w:t>Moda = 1</w:t>
      </w:r>
      <w:r w:rsidRPr="00AD1095">
        <w:rPr>
          <w:rFonts w:ascii="Arial" w:eastAsia="Times New Roman" w:hAnsi="Arial" w:cs="Arial"/>
          <w:sz w:val="23"/>
          <w:szCs w:val="23"/>
          <w:lang w:eastAsia="it-IT"/>
        </w:rPr>
        <w:br/>
        <w:t>Mediana = 1</w:t>
      </w:r>
      <w:r w:rsidRPr="00AD1095">
        <w:rPr>
          <w:rFonts w:ascii="Arial" w:eastAsia="Times New Roman" w:hAnsi="Arial" w:cs="Arial"/>
          <w:sz w:val="23"/>
          <w:szCs w:val="23"/>
          <w:lang w:eastAsia="it-IT"/>
        </w:rPr>
        <w:br/>
        <w:t>Media = 1</w:t>
      </w:r>
      <w:r w:rsidRPr="00AD1095">
        <w:rPr>
          <w:rFonts w:ascii="Arial" w:eastAsia="Times New Roman" w:hAnsi="Arial" w:cs="Arial"/>
          <w:sz w:val="23"/>
          <w:szCs w:val="23"/>
          <w:lang w:eastAsia="it-IT"/>
        </w:rPr>
        <w:br/>
        <w:t>Indici di dispersione:</w:t>
      </w:r>
      <w:r w:rsidRPr="00AD1095">
        <w:rPr>
          <w:rFonts w:ascii="Arial" w:eastAsia="Times New Roman" w:hAnsi="Arial" w:cs="Arial"/>
          <w:sz w:val="23"/>
          <w:szCs w:val="23"/>
          <w:lang w:eastAsia="it-IT"/>
        </w:rPr>
        <w:br/>
        <w:t>Squilibrio = 1</w:t>
      </w:r>
      <w:r w:rsidRPr="00AD1095">
        <w:rPr>
          <w:rFonts w:ascii="Arial" w:eastAsia="Times New Roman" w:hAnsi="Arial" w:cs="Arial"/>
          <w:sz w:val="23"/>
          <w:szCs w:val="23"/>
          <w:lang w:eastAsia="it-IT"/>
        </w:rPr>
        <w:br/>
        <w:t>Campo di variazione = 0</w:t>
      </w:r>
      <w:r w:rsidRPr="00AD1095">
        <w:rPr>
          <w:rFonts w:ascii="Arial" w:eastAsia="Times New Roman" w:hAnsi="Arial" w:cs="Arial"/>
          <w:sz w:val="23"/>
          <w:szCs w:val="23"/>
          <w:lang w:eastAsia="it-IT"/>
        </w:rPr>
        <w:br/>
        <w:t>Differenza interquartilica = 0</w:t>
      </w:r>
      <w:r w:rsidRPr="00AD1095">
        <w:rPr>
          <w:rFonts w:ascii="Arial" w:eastAsia="Times New Roman" w:hAnsi="Arial" w:cs="Arial"/>
          <w:sz w:val="23"/>
          <w:szCs w:val="23"/>
          <w:lang w:eastAsia="it-IT"/>
        </w:rPr>
        <w:br/>
        <w:t>Scarto tipo = 0</w:t>
      </w:r>
    </w:p>
    <w:p w:rsidR="00AD1095" w:rsidRDefault="00AD1095" w:rsidP="00362604">
      <w:pPr>
        <w:pStyle w:val="Paragrafoelenco"/>
        <w:ind w:left="786"/>
        <w:rPr>
          <w:rFonts w:ascii="Arial" w:eastAsia="Times New Roman" w:hAnsi="Arial" w:cs="Arial"/>
          <w:sz w:val="23"/>
          <w:szCs w:val="23"/>
          <w:lang w:eastAsia="it-IT"/>
        </w:rPr>
      </w:pPr>
    </w:p>
    <w:p w:rsidR="00AD1095" w:rsidRDefault="00AD1095"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p>
    <w:p w:rsidR="005E7994" w:rsidRDefault="005E7994" w:rsidP="00362604">
      <w:pPr>
        <w:pStyle w:val="Paragrafoelenco"/>
        <w:ind w:left="786"/>
        <w:rPr>
          <w:rFonts w:ascii="Arial" w:eastAsia="Times New Roman" w:hAnsi="Arial" w:cs="Arial"/>
          <w:sz w:val="23"/>
          <w:szCs w:val="23"/>
          <w:lang w:eastAsia="it-IT"/>
        </w:rPr>
      </w:pPr>
      <w:r w:rsidRPr="005E7994">
        <w:rPr>
          <w:rFonts w:ascii="Arial" w:eastAsia="Times New Roman" w:hAnsi="Arial" w:cs="Arial"/>
          <w:noProof/>
          <w:sz w:val="23"/>
          <w:szCs w:val="23"/>
          <w:lang w:eastAsia="it-IT"/>
        </w:rPr>
        <w:drawing>
          <wp:inline distT="0" distB="0" distL="0" distR="0">
            <wp:extent cx="3751839" cy="1954462"/>
            <wp:effectExtent l="19050" t="0" r="20061" b="7688"/>
            <wp:docPr id="28"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D1095" w:rsidRDefault="00AD1095" w:rsidP="00362604">
      <w:pPr>
        <w:pStyle w:val="Paragrafoelenco"/>
        <w:ind w:left="786"/>
        <w:rPr>
          <w:rFonts w:ascii="Arial" w:eastAsia="Times New Roman" w:hAnsi="Arial" w:cs="Arial"/>
          <w:sz w:val="23"/>
          <w:szCs w:val="23"/>
          <w:lang w:eastAsia="it-IT"/>
        </w:rPr>
      </w:pPr>
    </w:p>
    <w:p w:rsidR="00AD1095" w:rsidRDefault="00AD1095" w:rsidP="00362604">
      <w:pPr>
        <w:pStyle w:val="Paragrafoelenco"/>
        <w:ind w:left="786"/>
        <w:rPr>
          <w:rFonts w:ascii="Arial" w:eastAsia="Times New Roman" w:hAnsi="Arial" w:cs="Arial"/>
          <w:sz w:val="23"/>
          <w:szCs w:val="23"/>
          <w:lang w:eastAsia="it-IT"/>
        </w:rPr>
      </w:pPr>
    </w:p>
    <w:p w:rsidR="007B5C7D" w:rsidRPr="00D94171" w:rsidRDefault="00D94171">
      <w:pPr>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La maggioranza dei genitori esprime un parere positivo.</w:t>
      </w:r>
    </w:p>
    <w:p w:rsidR="00D94171" w:rsidRDefault="00D94171">
      <w:pPr>
        <w:rPr>
          <w:rFonts w:ascii="Arial" w:eastAsia="Times New Roman" w:hAnsi="Arial" w:cs="Arial"/>
          <w:b/>
          <w:bCs/>
          <w:sz w:val="23"/>
          <w:szCs w:val="23"/>
          <w:lang w:eastAsia="it-IT"/>
        </w:rPr>
      </w:pPr>
    </w:p>
    <w:p w:rsidR="00D94171" w:rsidRDefault="00D94171">
      <w:pPr>
        <w:rPr>
          <w:rFonts w:ascii="Arial" w:eastAsia="Times New Roman" w:hAnsi="Arial" w:cs="Arial"/>
          <w:b/>
          <w:bCs/>
          <w:sz w:val="23"/>
          <w:szCs w:val="23"/>
          <w:lang w:eastAsia="it-IT"/>
        </w:rPr>
      </w:pPr>
    </w:p>
    <w:p w:rsidR="00D94171" w:rsidRDefault="00D94171">
      <w:pPr>
        <w:rPr>
          <w:rFonts w:ascii="Arial" w:eastAsia="Times New Roman" w:hAnsi="Arial" w:cs="Arial"/>
          <w:b/>
          <w:bCs/>
          <w:sz w:val="23"/>
          <w:szCs w:val="23"/>
          <w:lang w:eastAsia="it-IT"/>
        </w:rPr>
      </w:pPr>
    </w:p>
    <w:p w:rsidR="00D94171" w:rsidRDefault="00D94171">
      <w:pPr>
        <w:rPr>
          <w:rFonts w:ascii="Arial" w:eastAsia="Times New Roman" w:hAnsi="Arial" w:cs="Arial"/>
          <w:b/>
          <w:bCs/>
          <w:sz w:val="23"/>
          <w:szCs w:val="23"/>
          <w:lang w:eastAsia="it-IT"/>
        </w:rPr>
      </w:pPr>
    </w:p>
    <w:p w:rsidR="00D94171" w:rsidRPr="00D94171" w:rsidRDefault="00D94171">
      <w:pPr>
        <w:rPr>
          <w:rFonts w:ascii="Times New Roman" w:eastAsia="Times New Roman" w:hAnsi="Times New Roman" w:cs="Times New Roman"/>
          <w:bCs/>
          <w:sz w:val="24"/>
          <w:szCs w:val="24"/>
          <w:lang w:eastAsia="it-IT"/>
        </w:rPr>
      </w:pPr>
    </w:p>
    <w:p w:rsidR="00AD1095" w:rsidRDefault="00AD1095" w:rsidP="00AD1095">
      <w:pPr>
        <w:spacing w:after="0" w:line="240" w:lineRule="auto"/>
        <w:rPr>
          <w:rFonts w:ascii="Arial" w:eastAsia="Times New Roman" w:hAnsi="Arial" w:cs="Arial"/>
          <w:b/>
          <w:bCs/>
          <w:sz w:val="23"/>
          <w:szCs w:val="23"/>
          <w:lang w:eastAsia="it-IT"/>
        </w:rPr>
      </w:pPr>
      <w:r w:rsidRPr="00AD1095">
        <w:rPr>
          <w:rFonts w:ascii="Arial" w:eastAsia="Times New Roman" w:hAnsi="Arial" w:cs="Arial"/>
          <w:b/>
          <w:bCs/>
          <w:sz w:val="23"/>
          <w:szCs w:val="23"/>
          <w:lang w:eastAsia="it-IT"/>
        </w:rPr>
        <w:lastRenderedPageBreak/>
        <w:t>Distribuzione di frequenza:</w:t>
      </w: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v 13</w:t>
      </w:r>
      <w:r w:rsidR="00C90CE5">
        <w:rPr>
          <w:rFonts w:ascii="Arial" w:eastAsia="Times New Roman" w:hAnsi="Arial" w:cs="Arial"/>
          <w:b/>
          <w:bCs/>
          <w:sz w:val="23"/>
          <w:szCs w:val="23"/>
          <w:lang w:eastAsia="it-IT"/>
        </w:rPr>
        <w:t xml:space="preserve"> (bambino risolve positivamente i contrasti nella sezione verticale)</w:t>
      </w:r>
    </w:p>
    <w:p w:rsidR="00241326" w:rsidRPr="00AD1095" w:rsidRDefault="00241326" w:rsidP="00AD1095">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Int. Fid. 95%</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NaN%:NaN%</w:t>
            </w:r>
          </w:p>
        </w:tc>
      </w:tr>
    </w:tbl>
    <w:p w:rsidR="00AD1095" w:rsidRDefault="00AD1095" w:rsidP="00362604">
      <w:pPr>
        <w:pStyle w:val="Paragrafoelenco"/>
        <w:ind w:left="786"/>
        <w:rPr>
          <w:rFonts w:ascii="Arial" w:eastAsia="Times New Roman" w:hAnsi="Arial" w:cs="Arial"/>
          <w:sz w:val="23"/>
          <w:szCs w:val="23"/>
          <w:lang w:eastAsia="it-IT"/>
        </w:rPr>
      </w:pP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Campione</w:t>
      </w:r>
      <w:r w:rsidRPr="00AD1095">
        <w:rPr>
          <w:rFonts w:ascii="Arial" w:eastAsia="Times New Roman" w:hAnsi="Arial" w:cs="Arial"/>
          <w:sz w:val="23"/>
          <w:szCs w:val="23"/>
          <w:lang w:eastAsia="it-IT"/>
        </w:rPr>
        <w:t>:</w:t>
      </w:r>
      <w:r w:rsidRPr="00AD1095">
        <w:rPr>
          <w:rFonts w:ascii="Arial" w:eastAsia="Times New Roman" w:hAnsi="Arial" w:cs="Arial"/>
          <w:sz w:val="23"/>
          <w:szCs w:val="23"/>
          <w:lang w:eastAsia="it-IT"/>
        </w:rPr>
        <w:br/>
        <w:t>Numero di casi= 14</w:t>
      </w:r>
      <w:r w:rsidRPr="00AD1095">
        <w:rPr>
          <w:rFonts w:ascii="Arial" w:eastAsia="Times New Roman" w:hAnsi="Arial" w:cs="Arial"/>
          <w:sz w:val="23"/>
          <w:szCs w:val="23"/>
          <w:lang w:eastAsia="it-IT"/>
        </w:rPr>
        <w:br/>
        <w:t>Indici di tendenza centrale:</w:t>
      </w:r>
      <w:r w:rsidRPr="00AD1095">
        <w:rPr>
          <w:rFonts w:ascii="Arial" w:eastAsia="Times New Roman" w:hAnsi="Arial" w:cs="Arial"/>
          <w:sz w:val="23"/>
          <w:szCs w:val="23"/>
          <w:lang w:eastAsia="it-IT"/>
        </w:rPr>
        <w:br/>
        <w:t>Moda = 1</w:t>
      </w:r>
      <w:r w:rsidRPr="00AD1095">
        <w:rPr>
          <w:rFonts w:ascii="Arial" w:eastAsia="Times New Roman" w:hAnsi="Arial" w:cs="Arial"/>
          <w:sz w:val="23"/>
          <w:szCs w:val="23"/>
          <w:lang w:eastAsia="it-IT"/>
        </w:rPr>
        <w:br/>
        <w:t>Mediana = 1</w:t>
      </w:r>
      <w:r w:rsidRPr="00AD1095">
        <w:rPr>
          <w:rFonts w:ascii="Arial" w:eastAsia="Times New Roman" w:hAnsi="Arial" w:cs="Arial"/>
          <w:sz w:val="23"/>
          <w:szCs w:val="23"/>
          <w:lang w:eastAsia="it-IT"/>
        </w:rPr>
        <w:br/>
        <w:t>Media = 1</w:t>
      </w:r>
      <w:r w:rsidRPr="00AD1095">
        <w:rPr>
          <w:rFonts w:ascii="Arial" w:eastAsia="Times New Roman" w:hAnsi="Arial" w:cs="Arial"/>
          <w:sz w:val="23"/>
          <w:szCs w:val="23"/>
          <w:lang w:eastAsia="it-IT"/>
        </w:rPr>
        <w:br/>
        <w:t>Indici di dispersione:</w:t>
      </w:r>
      <w:r w:rsidRPr="00AD1095">
        <w:rPr>
          <w:rFonts w:ascii="Arial" w:eastAsia="Times New Roman" w:hAnsi="Arial" w:cs="Arial"/>
          <w:sz w:val="23"/>
          <w:szCs w:val="23"/>
          <w:lang w:eastAsia="it-IT"/>
        </w:rPr>
        <w:br/>
        <w:t>Squilibrio = 1</w:t>
      </w:r>
      <w:r w:rsidRPr="00AD1095">
        <w:rPr>
          <w:rFonts w:ascii="Arial" w:eastAsia="Times New Roman" w:hAnsi="Arial" w:cs="Arial"/>
          <w:sz w:val="23"/>
          <w:szCs w:val="23"/>
          <w:lang w:eastAsia="it-IT"/>
        </w:rPr>
        <w:br/>
        <w:t>Campo di variazione = 0</w:t>
      </w:r>
      <w:r w:rsidRPr="00AD1095">
        <w:rPr>
          <w:rFonts w:ascii="Arial" w:eastAsia="Times New Roman" w:hAnsi="Arial" w:cs="Arial"/>
          <w:sz w:val="23"/>
          <w:szCs w:val="23"/>
          <w:lang w:eastAsia="it-IT"/>
        </w:rPr>
        <w:br/>
        <w:t>Differenza interquartilica = 0</w:t>
      </w:r>
      <w:r w:rsidRPr="00AD1095">
        <w:rPr>
          <w:rFonts w:ascii="Arial" w:eastAsia="Times New Roman" w:hAnsi="Arial" w:cs="Arial"/>
          <w:sz w:val="23"/>
          <w:szCs w:val="23"/>
          <w:lang w:eastAsia="it-IT"/>
        </w:rPr>
        <w:br/>
        <w:t>Scarto tipo = 0</w:t>
      </w:r>
    </w:p>
    <w:p w:rsidR="00AD1095" w:rsidRDefault="00AD1095"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3785176" cy="2753832"/>
            <wp:effectExtent l="19050" t="0" r="24824" b="8418"/>
            <wp:docPr id="22"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Pr="00433AF7" w:rsidRDefault="00433AF7" w:rsidP="00362604">
      <w:pPr>
        <w:pStyle w:val="Paragrafoelenco"/>
        <w:ind w:left="78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Tutte le educatrici affermano che il bambino risolve positivamente i contrasti nella sezione verticale.</w:t>
      </w:r>
    </w:p>
    <w:p w:rsidR="00D00B57" w:rsidRDefault="00D00B57" w:rsidP="00362604">
      <w:pPr>
        <w:pStyle w:val="Paragrafoelenco"/>
        <w:ind w:left="786"/>
        <w:rPr>
          <w:rFonts w:ascii="Arial" w:eastAsia="Times New Roman" w:hAnsi="Arial" w:cs="Arial"/>
          <w:sz w:val="23"/>
          <w:szCs w:val="23"/>
          <w:lang w:eastAsia="it-IT"/>
        </w:rPr>
      </w:pPr>
    </w:p>
    <w:p w:rsidR="00AD1095" w:rsidRDefault="00AD1095" w:rsidP="00362604">
      <w:pPr>
        <w:pStyle w:val="Paragrafoelenco"/>
        <w:ind w:left="786"/>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AD1095" w:rsidRDefault="00AD1095" w:rsidP="00AD1095">
      <w:pPr>
        <w:spacing w:after="0" w:line="240" w:lineRule="auto"/>
        <w:rPr>
          <w:rFonts w:ascii="Arial" w:eastAsia="Times New Roman" w:hAnsi="Arial" w:cs="Arial"/>
          <w:b/>
          <w:bCs/>
          <w:sz w:val="23"/>
          <w:szCs w:val="23"/>
          <w:lang w:eastAsia="it-IT"/>
        </w:rPr>
      </w:pPr>
      <w:r w:rsidRPr="00AD1095">
        <w:rPr>
          <w:rFonts w:ascii="Arial" w:eastAsia="Times New Roman" w:hAnsi="Arial" w:cs="Arial"/>
          <w:b/>
          <w:bCs/>
          <w:sz w:val="23"/>
          <w:szCs w:val="23"/>
          <w:lang w:eastAsia="it-IT"/>
        </w:rPr>
        <w:lastRenderedPageBreak/>
        <w:t>Distribuzione di frequenza:</w:t>
      </w: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v 14</w:t>
      </w:r>
      <w:r w:rsidR="00C90CE5">
        <w:rPr>
          <w:rFonts w:ascii="Arial" w:eastAsia="Times New Roman" w:hAnsi="Arial" w:cs="Arial"/>
          <w:b/>
          <w:bCs/>
          <w:sz w:val="23"/>
          <w:szCs w:val="23"/>
          <w:lang w:eastAsia="it-IT"/>
        </w:rPr>
        <w:t xml:space="preserve"> (bambino migliora gestione della rabbia nella sezione verticale)</w:t>
      </w:r>
    </w:p>
    <w:p w:rsidR="00241326" w:rsidRPr="00AD1095" w:rsidRDefault="00241326" w:rsidP="00AD1095">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Frequenza</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Percent.</w:t>
            </w:r>
            <w:r w:rsidRPr="00AD10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Int. Fid. 95%</w:t>
            </w:r>
          </w:p>
        </w:tc>
      </w:tr>
      <w:tr w:rsidR="00AD1095" w:rsidRPr="00AD1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1095" w:rsidRPr="00AD1095" w:rsidRDefault="00AD1095" w:rsidP="00AD1095">
            <w:pPr>
              <w:spacing w:after="0" w:line="240" w:lineRule="auto"/>
              <w:rPr>
                <w:rFonts w:ascii="Arial" w:eastAsia="Times New Roman" w:hAnsi="Arial" w:cs="Arial"/>
                <w:sz w:val="23"/>
                <w:szCs w:val="23"/>
                <w:lang w:eastAsia="it-IT"/>
              </w:rPr>
            </w:pPr>
            <w:r w:rsidRPr="00AD1095">
              <w:rPr>
                <w:rFonts w:ascii="Arial" w:eastAsia="Times New Roman" w:hAnsi="Arial" w:cs="Arial"/>
                <w:sz w:val="15"/>
                <w:szCs w:val="15"/>
                <w:lang w:eastAsia="it-IT"/>
              </w:rPr>
              <w:t>NaN%:NaN%</w:t>
            </w:r>
          </w:p>
        </w:tc>
      </w:tr>
    </w:tbl>
    <w:p w:rsidR="00AD1095" w:rsidRDefault="00AD1095" w:rsidP="00362604">
      <w:pPr>
        <w:pStyle w:val="Paragrafoelenco"/>
        <w:ind w:left="786"/>
        <w:rPr>
          <w:rFonts w:ascii="Arial" w:eastAsia="Times New Roman" w:hAnsi="Arial" w:cs="Arial"/>
          <w:sz w:val="23"/>
          <w:szCs w:val="23"/>
          <w:lang w:eastAsia="it-IT"/>
        </w:rPr>
      </w:pPr>
      <w:r w:rsidRPr="00AD1095">
        <w:rPr>
          <w:rFonts w:ascii="Arial" w:eastAsia="Times New Roman" w:hAnsi="Arial" w:cs="Arial"/>
          <w:sz w:val="23"/>
          <w:szCs w:val="23"/>
          <w:lang w:eastAsia="it-IT"/>
        </w:rPr>
        <w:br/>
      </w:r>
      <w:r w:rsidRPr="00AD1095">
        <w:rPr>
          <w:rFonts w:ascii="Arial" w:eastAsia="Times New Roman" w:hAnsi="Arial" w:cs="Arial"/>
          <w:b/>
          <w:bCs/>
          <w:sz w:val="23"/>
          <w:szCs w:val="23"/>
          <w:lang w:eastAsia="it-IT"/>
        </w:rPr>
        <w:t>Campione</w:t>
      </w:r>
      <w:r w:rsidRPr="00AD1095">
        <w:rPr>
          <w:rFonts w:ascii="Arial" w:eastAsia="Times New Roman" w:hAnsi="Arial" w:cs="Arial"/>
          <w:sz w:val="23"/>
          <w:szCs w:val="23"/>
          <w:lang w:eastAsia="it-IT"/>
        </w:rPr>
        <w:t>:</w:t>
      </w:r>
      <w:r w:rsidRPr="00AD1095">
        <w:rPr>
          <w:rFonts w:ascii="Arial" w:eastAsia="Times New Roman" w:hAnsi="Arial" w:cs="Arial"/>
          <w:sz w:val="23"/>
          <w:szCs w:val="23"/>
          <w:lang w:eastAsia="it-IT"/>
        </w:rPr>
        <w:br/>
        <w:t>Numero di casi= 13</w:t>
      </w:r>
      <w:r w:rsidRPr="00AD1095">
        <w:rPr>
          <w:rFonts w:ascii="Arial" w:eastAsia="Times New Roman" w:hAnsi="Arial" w:cs="Arial"/>
          <w:sz w:val="23"/>
          <w:szCs w:val="23"/>
          <w:lang w:eastAsia="it-IT"/>
        </w:rPr>
        <w:br/>
        <w:t>Indici di tendenza centrale:</w:t>
      </w:r>
      <w:r w:rsidRPr="00AD1095">
        <w:rPr>
          <w:rFonts w:ascii="Arial" w:eastAsia="Times New Roman" w:hAnsi="Arial" w:cs="Arial"/>
          <w:sz w:val="23"/>
          <w:szCs w:val="23"/>
          <w:lang w:eastAsia="it-IT"/>
        </w:rPr>
        <w:br/>
        <w:t>Moda = 1</w:t>
      </w:r>
      <w:r w:rsidRPr="00AD1095">
        <w:rPr>
          <w:rFonts w:ascii="Arial" w:eastAsia="Times New Roman" w:hAnsi="Arial" w:cs="Arial"/>
          <w:sz w:val="23"/>
          <w:szCs w:val="23"/>
          <w:lang w:eastAsia="it-IT"/>
        </w:rPr>
        <w:br/>
        <w:t>Mediana = 1</w:t>
      </w:r>
      <w:r w:rsidRPr="00AD1095">
        <w:rPr>
          <w:rFonts w:ascii="Arial" w:eastAsia="Times New Roman" w:hAnsi="Arial" w:cs="Arial"/>
          <w:sz w:val="23"/>
          <w:szCs w:val="23"/>
          <w:lang w:eastAsia="it-IT"/>
        </w:rPr>
        <w:br/>
        <w:t>Media = 1</w:t>
      </w:r>
      <w:r w:rsidRPr="00AD1095">
        <w:rPr>
          <w:rFonts w:ascii="Arial" w:eastAsia="Times New Roman" w:hAnsi="Arial" w:cs="Arial"/>
          <w:sz w:val="23"/>
          <w:szCs w:val="23"/>
          <w:lang w:eastAsia="it-IT"/>
        </w:rPr>
        <w:br/>
        <w:t>Indici di dispersione:</w:t>
      </w:r>
      <w:r w:rsidRPr="00AD1095">
        <w:rPr>
          <w:rFonts w:ascii="Arial" w:eastAsia="Times New Roman" w:hAnsi="Arial" w:cs="Arial"/>
          <w:sz w:val="23"/>
          <w:szCs w:val="23"/>
          <w:lang w:eastAsia="it-IT"/>
        </w:rPr>
        <w:br/>
        <w:t>Squilibrio = 1</w:t>
      </w:r>
      <w:r w:rsidRPr="00AD1095">
        <w:rPr>
          <w:rFonts w:ascii="Arial" w:eastAsia="Times New Roman" w:hAnsi="Arial" w:cs="Arial"/>
          <w:sz w:val="23"/>
          <w:szCs w:val="23"/>
          <w:lang w:eastAsia="it-IT"/>
        </w:rPr>
        <w:br/>
        <w:t>Campo di variazione = 0</w:t>
      </w:r>
      <w:r w:rsidRPr="00AD1095">
        <w:rPr>
          <w:rFonts w:ascii="Arial" w:eastAsia="Times New Roman" w:hAnsi="Arial" w:cs="Arial"/>
          <w:sz w:val="23"/>
          <w:szCs w:val="23"/>
          <w:lang w:eastAsia="it-IT"/>
        </w:rPr>
        <w:br/>
        <w:t>Differenza interquartilica = 0</w:t>
      </w:r>
      <w:r w:rsidRPr="00AD1095">
        <w:rPr>
          <w:rFonts w:ascii="Arial" w:eastAsia="Times New Roman" w:hAnsi="Arial" w:cs="Arial"/>
          <w:sz w:val="23"/>
          <w:szCs w:val="23"/>
          <w:lang w:eastAsia="it-IT"/>
        </w:rPr>
        <w:br/>
        <w:t>Scarto tipo = 0</w:t>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3690118" cy="2690037"/>
            <wp:effectExtent l="19050" t="0" r="24632" b="0"/>
            <wp:docPr id="23"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Pr="00433AF7" w:rsidRDefault="00433AF7" w:rsidP="00362604">
      <w:pPr>
        <w:pStyle w:val="Paragrafoelenco"/>
        <w:ind w:left="78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Tutte le educatrici affermano che il bambino migliora la gestione della rabbia nella sezione verticale.</w:t>
      </w:r>
    </w:p>
    <w:p w:rsidR="007B5C7D" w:rsidRDefault="007B5C7D">
      <w:pPr>
        <w:rPr>
          <w:rFonts w:ascii="Arial" w:eastAsia="Times New Roman" w:hAnsi="Arial" w:cs="Arial"/>
          <w:b/>
          <w:bCs/>
          <w:sz w:val="23"/>
          <w:szCs w:val="23"/>
          <w:lang w:eastAsia="it-IT"/>
        </w:rPr>
      </w:pPr>
    </w:p>
    <w:p w:rsidR="00433AF7" w:rsidRDefault="00433AF7">
      <w:pPr>
        <w:rPr>
          <w:rFonts w:ascii="Arial" w:eastAsia="Times New Roman" w:hAnsi="Arial" w:cs="Arial"/>
          <w:b/>
          <w:bCs/>
          <w:sz w:val="23"/>
          <w:szCs w:val="23"/>
          <w:lang w:eastAsia="it-IT"/>
        </w:rPr>
      </w:pPr>
    </w:p>
    <w:p w:rsidR="00433AF7" w:rsidRDefault="00433AF7">
      <w:pPr>
        <w:rPr>
          <w:rFonts w:ascii="Arial" w:eastAsia="Times New Roman" w:hAnsi="Arial" w:cs="Arial"/>
          <w:b/>
          <w:bCs/>
          <w:sz w:val="23"/>
          <w:szCs w:val="23"/>
          <w:lang w:eastAsia="it-IT"/>
        </w:rPr>
      </w:pPr>
    </w:p>
    <w:p w:rsidR="00433AF7" w:rsidRPr="00433AF7" w:rsidRDefault="00433AF7">
      <w:pPr>
        <w:rPr>
          <w:rFonts w:ascii="Times New Roman" w:eastAsia="Times New Roman" w:hAnsi="Times New Roman" w:cs="Times New Roman"/>
          <w:bCs/>
          <w:sz w:val="24"/>
          <w:szCs w:val="24"/>
          <w:lang w:eastAsia="it-IT"/>
        </w:rPr>
      </w:pPr>
    </w:p>
    <w:p w:rsidR="00822840" w:rsidRDefault="00822840" w:rsidP="00822840">
      <w:pPr>
        <w:spacing w:after="0" w:line="240" w:lineRule="auto"/>
        <w:rPr>
          <w:rFonts w:ascii="Arial" w:eastAsia="Times New Roman" w:hAnsi="Arial" w:cs="Arial"/>
          <w:b/>
          <w:bCs/>
          <w:sz w:val="23"/>
          <w:szCs w:val="23"/>
          <w:lang w:eastAsia="it-IT"/>
        </w:rPr>
      </w:pPr>
      <w:r w:rsidRPr="00822840">
        <w:rPr>
          <w:rFonts w:ascii="Arial" w:eastAsia="Times New Roman" w:hAnsi="Arial" w:cs="Arial"/>
          <w:b/>
          <w:bCs/>
          <w:sz w:val="23"/>
          <w:szCs w:val="23"/>
          <w:lang w:eastAsia="it-IT"/>
        </w:rPr>
        <w:lastRenderedPageBreak/>
        <w:t>Distribuzione di frequenza:</w:t>
      </w: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v 15</w:t>
      </w:r>
      <w:r w:rsidR="00C90CE5">
        <w:rPr>
          <w:rFonts w:ascii="Arial" w:eastAsia="Times New Roman" w:hAnsi="Arial" w:cs="Arial"/>
          <w:b/>
          <w:bCs/>
          <w:sz w:val="23"/>
          <w:szCs w:val="23"/>
          <w:lang w:eastAsia="it-IT"/>
        </w:rPr>
        <w:t xml:space="preserve"> (bambini di età diverse cooperano nel gioco in sezione verticale)</w:t>
      </w:r>
    </w:p>
    <w:p w:rsidR="00241326" w:rsidRPr="00822840" w:rsidRDefault="00241326" w:rsidP="00822840">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Int. Fid. 95%</w:t>
            </w:r>
          </w:p>
        </w:tc>
      </w:tr>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NaN%:NaN%</w:t>
            </w:r>
          </w:p>
        </w:tc>
      </w:tr>
    </w:tbl>
    <w:p w:rsidR="00AD1095" w:rsidRDefault="00822840" w:rsidP="00362604">
      <w:pPr>
        <w:pStyle w:val="Paragrafoelenco"/>
        <w:ind w:left="786"/>
        <w:rPr>
          <w:rFonts w:ascii="Arial" w:eastAsia="Times New Roman" w:hAnsi="Arial" w:cs="Arial"/>
          <w:sz w:val="23"/>
          <w:szCs w:val="23"/>
          <w:lang w:eastAsia="it-IT"/>
        </w:rPr>
      </w:pP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Campione</w:t>
      </w:r>
      <w:r w:rsidRPr="00822840">
        <w:rPr>
          <w:rFonts w:ascii="Arial" w:eastAsia="Times New Roman" w:hAnsi="Arial" w:cs="Arial"/>
          <w:sz w:val="23"/>
          <w:szCs w:val="23"/>
          <w:lang w:eastAsia="it-IT"/>
        </w:rPr>
        <w:t>:</w:t>
      </w:r>
      <w:r w:rsidRPr="00822840">
        <w:rPr>
          <w:rFonts w:ascii="Arial" w:eastAsia="Times New Roman" w:hAnsi="Arial" w:cs="Arial"/>
          <w:sz w:val="23"/>
          <w:szCs w:val="23"/>
          <w:lang w:eastAsia="it-IT"/>
        </w:rPr>
        <w:br/>
        <w:t>Numero di casi= 14</w:t>
      </w:r>
      <w:r w:rsidRPr="00822840">
        <w:rPr>
          <w:rFonts w:ascii="Arial" w:eastAsia="Times New Roman" w:hAnsi="Arial" w:cs="Arial"/>
          <w:sz w:val="23"/>
          <w:szCs w:val="23"/>
          <w:lang w:eastAsia="it-IT"/>
        </w:rPr>
        <w:br/>
        <w:t>Indici di tendenza centrale:</w:t>
      </w:r>
      <w:r w:rsidRPr="00822840">
        <w:rPr>
          <w:rFonts w:ascii="Arial" w:eastAsia="Times New Roman" w:hAnsi="Arial" w:cs="Arial"/>
          <w:sz w:val="23"/>
          <w:szCs w:val="23"/>
          <w:lang w:eastAsia="it-IT"/>
        </w:rPr>
        <w:br/>
        <w:t>Moda = 1</w:t>
      </w:r>
      <w:r w:rsidRPr="00822840">
        <w:rPr>
          <w:rFonts w:ascii="Arial" w:eastAsia="Times New Roman" w:hAnsi="Arial" w:cs="Arial"/>
          <w:sz w:val="23"/>
          <w:szCs w:val="23"/>
          <w:lang w:eastAsia="it-IT"/>
        </w:rPr>
        <w:br/>
        <w:t>Mediana = 1</w:t>
      </w:r>
      <w:r w:rsidRPr="00822840">
        <w:rPr>
          <w:rFonts w:ascii="Arial" w:eastAsia="Times New Roman" w:hAnsi="Arial" w:cs="Arial"/>
          <w:sz w:val="23"/>
          <w:szCs w:val="23"/>
          <w:lang w:eastAsia="it-IT"/>
        </w:rPr>
        <w:br/>
        <w:t>Media = 1</w:t>
      </w:r>
      <w:r w:rsidRPr="00822840">
        <w:rPr>
          <w:rFonts w:ascii="Arial" w:eastAsia="Times New Roman" w:hAnsi="Arial" w:cs="Arial"/>
          <w:sz w:val="23"/>
          <w:szCs w:val="23"/>
          <w:lang w:eastAsia="it-IT"/>
        </w:rPr>
        <w:br/>
        <w:t>Indici di dispersione:</w:t>
      </w:r>
      <w:r w:rsidRPr="00822840">
        <w:rPr>
          <w:rFonts w:ascii="Arial" w:eastAsia="Times New Roman" w:hAnsi="Arial" w:cs="Arial"/>
          <w:sz w:val="23"/>
          <w:szCs w:val="23"/>
          <w:lang w:eastAsia="it-IT"/>
        </w:rPr>
        <w:br/>
        <w:t>Squilibrio = 1</w:t>
      </w:r>
      <w:r w:rsidRPr="00822840">
        <w:rPr>
          <w:rFonts w:ascii="Arial" w:eastAsia="Times New Roman" w:hAnsi="Arial" w:cs="Arial"/>
          <w:sz w:val="23"/>
          <w:szCs w:val="23"/>
          <w:lang w:eastAsia="it-IT"/>
        </w:rPr>
        <w:br/>
        <w:t>Campo di variazione = 0</w:t>
      </w:r>
      <w:r w:rsidRPr="00822840">
        <w:rPr>
          <w:rFonts w:ascii="Arial" w:eastAsia="Times New Roman" w:hAnsi="Arial" w:cs="Arial"/>
          <w:sz w:val="23"/>
          <w:szCs w:val="23"/>
          <w:lang w:eastAsia="it-IT"/>
        </w:rPr>
        <w:br/>
        <w:t>Differenza interquartilica = 0</w:t>
      </w:r>
      <w:r w:rsidRPr="00822840">
        <w:rPr>
          <w:rFonts w:ascii="Arial" w:eastAsia="Times New Roman" w:hAnsi="Arial" w:cs="Arial"/>
          <w:sz w:val="23"/>
          <w:szCs w:val="23"/>
          <w:lang w:eastAsia="it-IT"/>
        </w:rPr>
        <w:br/>
        <w:t>Scarto tipo = 0</w:t>
      </w:r>
    </w:p>
    <w:p w:rsidR="00822840" w:rsidRDefault="00822840" w:rsidP="00362604">
      <w:pPr>
        <w:pStyle w:val="Paragrafoelenco"/>
        <w:ind w:left="786"/>
        <w:rPr>
          <w:rFonts w:ascii="Arial" w:eastAsia="Times New Roman" w:hAnsi="Arial" w:cs="Arial"/>
          <w:sz w:val="23"/>
          <w:szCs w:val="23"/>
          <w:lang w:eastAsia="it-IT"/>
        </w:rPr>
      </w:pPr>
    </w:p>
    <w:p w:rsidR="00822840" w:rsidRDefault="00822840"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3797241" cy="2764465"/>
            <wp:effectExtent l="19050" t="0" r="12759" b="0"/>
            <wp:docPr id="24"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00B57" w:rsidRDefault="00D00B57" w:rsidP="00362604">
      <w:pPr>
        <w:pStyle w:val="Paragrafoelenco"/>
        <w:ind w:left="786"/>
        <w:rPr>
          <w:rFonts w:ascii="Times New Roman" w:eastAsia="Times New Roman" w:hAnsi="Times New Roman" w:cs="Times New Roman"/>
          <w:sz w:val="24"/>
          <w:szCs w:val="24"/>
          <w:lang w:eastAsia="it-IT"/>
        </w:rPr>
      </w:pPr>
    </w:p>
    <w:p w:rsidR="00433AF7" w:rsidRPr="00433AF7" w:rsidRDefault="00433AF7" w:rsidP="00362604">
      <w:pPr>
        <w:pStyle w:val="Paragrafoelenco"/>
        <w:ind w:left="78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Tutte le educatrici affermano che bambini di età diverse cooperano nel gioco in sezione verticale.</w:t>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822840" w:rsidRDefault="00822840" w:rsidP="00822840">
      <w:pPr>
        <w:spacing w:after="0" w:line="240" w:lineRule="auto"/>
        <w:rPr>
          <w:rFonts w:ascii="Arial" w:eastAsia="Times New Roman" w:hAnsi="Arial" w:cs="Arial"/>
          <w:b/>
          <w:bCs/>
          <w:sz w:val="23"/>
          <w:szCs w:val="23"/>
          <w:lang w:eastAsia="it-IT"/>
        </w:rPr>
      </w:pPr>
      <w:r w:rsidRPr="00822840">
        <w:rPr>
          <w:rFonts w:ascii="Arial" w:eastAsia="Times New Roman" w:hAnsi="Arial" w:cs="Arial"/>
          <w:b/>
          <w:bCs/>
          <w:sz w:val="23"/>
          <w:szCs w:val="23"/>
          <w:lang w:eastAsia="it-IT"/>
        </w:rPr>
        <w:lastRenderedPageBreak/>
        <w:t>Distribuzione di frequenza:</w:t>
      </w: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v 16</w:t>
      </w:r>
      <w:r w:rsidR="00C90CE5" w:rsidRPr="00C90CE5">
        <w:rPr>
          <w:rFonts w:ascii="Arial" w:eastAsia="Times New Roman" w:hAnsi="Arial" w:cs="Arial"/>
          <w:b/>
          <w:bCs/>
          <w:sz w:val="23"/>
          <w:szCs w:val="23"/>
          <w:lang w:eastAsia="it-IT"/>
        </w:rPr>
        <w:t xml:space="preserve"> </w:t>
      </w:r>
      <w:r w:rsidR="00C90CE5">
        <w:rPr>
          <w:rFonts w:ascii="Arial" w:eastAsia="Times New Roman" w:hAnsi="Arial" w:cs="Arial"/>
          <w:b/>
          <w:bCs/>
          <w:sz w:val="23"/>
          <w:szCs w:val="23"/>
          <w:lang w:eastAsia="it-IT"/>
        </w:rPr>
        <w:t>(bambino risolve positivamente i contrasti nella sezione orizzontale)</w:t>
      </w:r>
    </w:p>
    <w:p w:rsidR="00241326" w:rsidRPr="00822840" w:rsidRDefault="00241326" w:rsidP="00822840">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Int. Fid. 95%</w:t>
            </w:r>
          </w:p>
        </w:tc>
      </w:tr>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0%:50%</w:t>
            </w:r>
          </w:p>
        </w:tc>
      </w:tr>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50%:100%</w:t>
            </w:r>
          </w:p>
        </w:tc>
      </w:tr>
    </w:tbl>
    <w:p w:rsidR="00822840" w:rsidRDefault="00822840" w:rsidP="00362604">
      <w:pPr>
        <w:pStyle w:val="Paragrafoelenco"/>
        <w:ind w:left="786"/>
        <w:rPr>
          <w:rFonts w:ascii="Arial" w:eastAsia="Times New Roman" w:hAnsi="Arial" w:cs="Arial"/>
          <w:sz w:val="23"/>
          <w:szCs w:val="23"/>
          <w:lang w:eastAsia="it-IT"/>
        </w:rPr>
      </w:pP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Campione</w:t>
      </w:r>
      <w:r w:rsidRPr="00822840">
        <w:rPr>
          <w:rFonts w:ascii="Arial" w:eastAsia="Times New Roman" w:hAnsi="Arial" w:cs="Arial"/>
          <w:sz w:val="23"/>
          <w:szCs w:val="23"/>
          <w:lang w:eastAsia="it-IT"/>
        </w:rPr>
        <w:t>:</w:t>
      </w:r>
      <w:r w:rsidRPr="00822840">
        <w:rPr>
          <w:rFonts w:ascii="Arial" w:eastAsia="Times New Roman" w:hAnsi="Arial" w:cs="Arial"/>
          <w:sz w:val="23"/>
          <w:szCs w:val="23"/>
          <w:lang w:eastAsia="it-IT"/>
        </w:rPr>
        <w:br/>
        <w:t>Numero di casi= 14</w:t>
      </w:r>
      <w:r w:rsidRPr="00822840">
        <w:rPr>
          <w:rFonts w:ascii="Arial" w:eastAsia="Times New Roman" w:hAnsi="Arial" w:cs="Arial"/>
          <w:sz w:val="23"/>
          <w:szCs w:val="23"/>
          <w:lang w:eastAsia="it-IT"/>
        </w:rPr>
        <w:br/>
        <w:t>Indici di tendenza centrale:</w:t>
      </w:r>
      <w:r w:rsidRPr="00822840">
        <w:rPr>
          <w:rFonts w:ascii="Arial" w:eastAsia="Times New Roman" w:hAnsi="Arial" w:cs="Arial"/>
          <w:sz w:val="23"/>
          <w:szCs w:val="23"/>
          <w:lang w:eastAsia="it-IT"/>
        </w:rPr>
        <w:br/>
        <w:t>Moda = 2</w:t>
      </w:r>
      <w:r w:rsidRPr="00822840">
        <w:rPr>
          <w:rFonts w:ascii="Arial" w:eastAsia="Times New Roman" w:hAnsi="Arial" w:cs="Arial"/>
          <w:sz w:val="23"/>
          <w:szCs w:val="23"/>
          <w:lang w:eastAsia="it-IT"/>
        </w:rPr>
        <w:br/>
        <w:t>Mediana = 2</w:t>
      </w:r>
      <w:r w:rsidRPr="00822840">
        <w:rPr>
          <w:rFonts w:ascii="Arial" w:eastAsia="Times New Roman" w:hAnsi="Arial" w:cs="Arial"/>
          <w:sz w:val="23"/>
          <w:szCs w:val="23"/>
          <w:lang w:eastAsia="it-IT"/>
        </w:rPr>
        <w:br/>
        <w:t>Media = 1.79</w:t>
      </w:r>
      <w:r w:rsidRPr="00822840">
        <w:rPr>
          <w:rFonts w:ascii="Arial" w:eastAsia="Times New Roman" w:hAnsi="Arial" w:cs="Arial"/>
          <w:sz w:val="23"/>
          <w:szCs w:val="23"/>
          <w:lang w:eastAsia="it-IT"/>
        </w:rPr>
        <w:br/>
        <w:t>Indici di dispersione:</w:t>
      </w:r>
      <w:r w:rsidRPr="00822840">
        <w:rPr>
          <w:rFonts w:ascii="Arial" w:eastAsia="Times New Roman" w:hAnsi="Arial" w:cs="Arial"/>
          <w:sz w:val="23"/>
          <w:szCs w:val="23"/>
          <w:lang w:eastAsia="it-IT"/>
        </w:rPr>
        <w:br/>
        <w:t>Squilibrio = 0.66</w:t>
      </w:r>
      <w:r w:rsidRPr="00822840">
        <w:rPr>
          <w:rFonts w:ascii="Arial" w:eastAsia="Times New Roman" w:hAnsi="Arial" w:cs="Arial"/>
          <w:sz w:val="23"/>
          <w:szCs w:val="23"/>
          <w:lang w:eastAsia="it-IT"/>
        </w:rPr>
        <w:br/>
        <w:t>Campo di variazione = 1</w:t>
      </w:r>
      <w:r w:rsidRPr="00822840">
        <w:rPr>
          <w:rFonts w:ascii="Arial" w:eastAsia="Times New Roman" w:hAnsi="Arial" w:cs="Arial"/>
          <w:sz w:val="23"/>
          <w:szCs w:val="23"/>
          <w:lang w:eastAsia="it-IT"/>
        </w:rPr>
        <w:br/>
        <w:t>Differenza interquartilica = 0</w:t>
      </w:r>
      <w:r w:rsidRPr="00822840">
        <w:rPr>
          <w:rFonts w:ascii="Arial" w:eastAsia="Times New Roman" w:hAnsi="Arial" w:cs="Arial"/>
          <w:sz w:val="23"/>
          <w:szCs w:val="23"/>
          <w:lang w:eastAsia="it-IT"/>
        </w:rPr>
        <w:br/>
        <w:t>Scarto tipo = 0.41</w:t>
      </w:r>
    </w:p>
    <w:p w:rsidR="00822840" w:rsidRDefault="00822840"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3892934" cy="2881423"/>
            <wp:effectExtent l="19050" t="0" r="12316" b="0"/>
            <wp:docPr id="25"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00B57" w:rsidRDefault="00D00B57" w:rsidP="00362604">
      <w:pPr>
        <w:pStyle w:val="Paragrafoelenco"/>
        <w:ind w:left="786"/>
        <w:rPr>
          <w:rFonts w:ascii="Times New Roman" w:eastAsia="Times New Roman" w:hAnsi="Times New Roman" w:cs="Times New Roman"/>
          <w:sz w:val="24"/>
          <w:szCs w:val="24"/>
          <w:lang w:eastAsia="it-IT"/>
        </w:rPr>
      </w:pPr>
    </w:p>
    <w:p w:rsidR="00433AF7" w:rsidRPr="00433AF7" w:rsidRDefault="00433AF7" w:rsidP="00362604">
      <w:pPr>
        <w:pStyle w:val="Paragrafoelenco"/>
        <w:ind w:left="78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 maggioranza delle educatrici afferma che il bambino non risolve positivamente i contrasti nella sezione orizzontale.</w:t>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822840" w:rsidRDefault="00822840" w:rsidP="00362604">
      <w:pPr>
        <w:pStyle w:val="Paragrafoelenco"/>
        <w:ind w:left="786"/>
        <w:rPr>
          <w:rFonts w:ascii="Arial" w:eastAsia="Times New Roman" w:hAnsi="Arial" w:cs="Arial"/>
          <w:sz w:val="23"/>
          <w:szCs w:val="23"/>
          <w:lang w:eastAsia="it-IT"/>
        </w:rPr>
      </w:pPr>
    </w:p>
    <w:p w:rsidR="00822840" w:rsidRDefault="00822840" w:rsidP="00362604">
      <w:pPr>
        <w:pStyle w:val="Paragrafoelenco"/>
        <w:ind w:left="786"/>
        <w:rPr>
          <w:rFonts w:ascii="Arial" w:eastAsia="Times New Roman" w:hAnsi="Arial" w:cs="Arial"/>
          <w:sz w:val="23"/>
          <w:szCs w:val="23"/>
          <w:lang w:eastAsia="it-IT"/>
        </w:rPr>
      </w:pPr>
    </w:p>
    <w:p w:rsidR="00822840" w:rsidRDefault="00822840" w:rsidP="00362604">
      <w:pPr>
        <w:pStyle w:val="Paragrafoelenco"/>
        <w:ind w:left="786"/>
        <w:rPr>
          <w:rFonts w:ascii="Arial" w:eastAsia="Times New Roman" w:hAnsi="Arial" w:cs="Arial"/>
          <w:sz w:val="23"/>
          <w:szCs w:val="23"/>
          <w:lang w:eastAsia="it-IT"/>
        </w:rPr>
      </w:pPr>
    </w:p>
    <w:p w:rsidR="00C90CE5" w:rsidRPr="00433AF7" w:rsidRDefault="007B5C7D" w:rsidP="00433AF7">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r w:rsidR="00822840" w:rsidRPr="00822840">
        <w:rPr>
          <w:rFonts w:ascii="Arial" w:eastAsia="Times New Roman" w:hAnsi="Arial" w:cs="Arial"/>
          <w:b/>
          <w:bCs/>
          <w:sz w:val="23"/>
          <w:szCs w:val="23"/>
          <w:lang w:eastAsia="it-IT"/>
        </w:rPr>
        <w:lastRenderedPageBreak/>
        <w:t>Distribuzione di frequenza:</w:t>
      </w:r>
      <w:r w:rsidR="00822840" w:rsidRPr="00822840">
        <w:rPr>
          <w:rFonts w:ascii="Arial" w:eastAsia="Times New Roman" w:hAnsi="Arial" w:cs="Arial"/>
          <w:sz w:val="23"/>
          <w:szCs w:val="23"/>
          <w:lang w:eastAsia="it-IT"/>
        </w:rPr>
        <w:br/>
      </w:r>
      <w:r w:rsidR="00822840" w:rsidRPr="00822840">
        <w:rPr>
          <w:rFonts w:ascii="Arial" w:eastAsia="Times New Roman" w:hAnsi="Arial" w:cs="Arial"/>
          <w:b/>
          <w:bCs/>
          <w:sz w:val="23"/>
          <w:szCs w:val="23"/>
          <w:lang w:eastAsia="it-IT"/>
        </w:rPr>
        <w:t>v 17</w:t>
      </w:r>
      <w:r w:rsidR="00C90CE5" w:rsidRPr="00C90CE5">
        <w:rPr>
          <w:rFonts w:ascii="Arial" w:eastAsia="Times New Roman" w:hAnsi="Arial" w:cs="Arial"/>
          <w:b/>
          <w:bCs/>
          <w:sz w:val="23"/>
          <w:szCs w:val="23"/>
          <w:lang w:eastAsia="it-IT"/>
        </w:rPr>
        <w:t xml:space="preserve"> </w:t>
      </w:r>
      <w:r w:rsidR="00C90CE5">
        <w:rPr>
          <w:rFonts w:ascii="Arial" w:eastAsia="Times New Roman" w:hAnsi="Arial" w:cs="Arial"/>
          <w:b/>
          <w:bCs/>
          <w:sz w:val="23"/>
          <w:szCs w:val="23"/>
          <w:lang w:eastAsia="it-IT"/>
        </w:rPr>
        <w:t>(bambino migliora gestione della rabbia nella sezione orizzontale)</w:t>
      </w:r>
    </w:p>
    <w:p w:rsidR="00822840" w:rsidRPr="00822840" w:rsidRDefault="00822840" w:rsidP="00822840">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Int. Fid. 95%</w:t>
            </w:r>
          </w:p>
        </w:tc>
      </w:tr>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NaN%:NaN%</w:t>
            </w:r>
          </w:p>
        </w:tc>
      </w:tr>
    </w:tbl>
    <w:p w:rsidR="00822840" w:rsidRDefault="00822840" w:rsidP="00362604">
      <w:pPr>
        <w:pStyle w:val="Paragrafoelenco"/>
        <w:ind w:left="786"/>
        <w:rPr>
          <w:rFonts w:ascii="Arial" w:eastAsia="Times New Roman" w:hAnsi="Arial" w:cs="Arial"/>
          <w:sz w:val="23"/>
          <w:szCs w:val="23"/>
          <w:lang w:eastAsia="it-IT"/>
        </w:rPr>
      </w:pP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Campione</w:t>
      </w:r>
      <w:r w:rsidRPr="00822840">
        <w:rPr>
          <w:rFonts w:ascii="Arial" w:eastAsia="Times New Roman" w:hAnsi="Arial" w:cs="Arial"/>
          <w:sz w:val="23"/>
          <w:szCs w:val="23"/>
          <w:lang w:eastAsia="it-IT"/>
        </w:rPr>
        <w:t>:</w:t>
      </w:r>
      <w:r w:rsidRPr="00822840">
        <w:rPr>
          <w:rFonts w:ascii="Arial" w:eastAsia="Times New Roman" w:hAnsi="Arial" w:cs="Arial"/>
          <w:sz w:val="23"/>
          <w:szCs w:val="23"/>
          <w:lang w:eastAsia="it-IT"/>
        </w:rPr>
        <w:br/>
        <w:t>Numero di casi= 14</w:t>
      </w:r>
      <w:r w:rsidRPr="00822840">
        <w:rPr>
          <w:rFonts w:ascii="Arial" w:eastAsia="Times New Roman" w:hAnsi="Arial" w:cs="Arial"/>
          <w:sz w:val="23"/>
          <w:szCs w:val="23"/>
          <w:lang w:eastAsia="it-IT"/>
        </w:rPr>
        <w:br/>
        <w:t>Indici di tendenza centrale:</w:t>
      </w:r>
      <w:r w:rsidRPr="00822840">
        <w:rPr>
          <w:rFonts w:ascii="Arial" w:eastAsia="Times New Roman" w:hAnsi="Arial" w:cs="Arial"/>
          <w:sz w:val="23"/>
          <w:szCs w:val="23"/>
          <w:lang w:eastAsia="it-IT"/>
        </w:rPr>
        <w:br/>
        <w:t>Moda = 2</w:t>
      </w:r>
      <w:r w:rsidRPr="00822840">
        <w:rPr>
          <w:rFonts w:ascii="Arial" w:eastAsia="Times New Roman" w:hAnsi="Arial" w:cs="Arial"/>
          <w:sz w:val="23"/>
          <w:szCs w:val="23"/>
          <w:lang w:eastAsia="it-IT"/>
        </w:rPr>
        <w:br/>
        <w:t>Mediana = 2</w:t>
      </w:r>
      <w:r w:rsidRPr="00822840">
        <w:rPr>
          <w:rFonts w:ascii="Arial" w:eastAsia="Times New Roman" w:hAnsi="Arial" w:cs="Arial"/>
          <w:sz w:val="23"/>
          <w:szCs w:val="23"/>
          <w:lang w:eastAsia="it-IT"/>
        </w:rPr>
        <w:br/>
        <w:t>Media = 2</w:t>
      </w:r>
      <w:r w:rsidRPr="00822840">
        <w:rPr>
          <w:rFonts w:ascii="Arial" w:eastAsia="Times New Roman" w:hAnsi="Arial" w:cs="Arial"/>
          <w:sz w:val="23"/>
          <w:szCs w:val="23"/>
          <w:lang w:eastAsia="it-IT"/>
        </w:rPr>
        <w:br/>
        <w:t>Indici di dispersione:</w:t>
      </w:r>
      <w:r w:rsidRPr="00822840">
        <w:rPr>
          <w:rFonts w:ascii="Arial" w:eastAsia="Times New Roman" w:hAnsi="Arial" w:cs="Arial"/>
          <w:sz w:val="23"/>
          <w:szCs w:val="23"/>
          <w:lang w:eastAsia="it-IT"/>
        </w:rPr>
        <w:br/>
        <w:t>Squilibrio = 1</w:t>
      </w:r>
      <w:r w:rsidRPr="00822840">
        <w:rPr>
          <w:rFonts w:ascii="Arial" w:eastAsia="Times New Roman" w:hAnsi="Arial" w:cs="Arial"/>
          <w:sz w:val="23"/>
          <w:szCs w:val="23"/>
          <w:lang w:eastAsia="it-IT"/>
        </w:rPr>
        <w:br/>
        <w:t>Campo di variazione = 0</w:t>
      </w:r>
      <w:r w:rsidRPr="00822840">
        <w:rPr>
          <w:rFonts w:ascii="Arial" w:eastAsia="Times New Roman" w:hAnsi="Arial" w:cs="Arial"/>
          <w:sz w:val="23"/>
          <w:szCs w:val="23"/>
          <w:lang w:eastAsia="it-IT"/>
        </w:rPr>
        <w:br/>
        <w:t>Differenza interquartilica = 0</w:t>
      </w:r>
      <w:r w:rsidRPr="00822840">
        <w:rPr>
          <w:rFonts w:ascii="Arial" w:eastAsia="Times New Roman" w:hAnsi="Arial" w:cs="Arial"/>
          <w:sz w:val="23"/>
          <w:szCs w:val="23"/>
          <w:lang w:eastAsia="it-IT"/>
        </w:rPr>
        <w:br/>
        <w:t>Scarto tipo = 0</w:t>
      </w:r>
    </w:p>
    <w:p w:rsidR="00822840" w:rsidRDefault="00822840" w:rsidP="00362604">
      <w:pPr>
        <w:pStyle w:val="Paragrafoelenco"/>
        <w:ind w:left="786"/>
        <w:rPr>
          <w:rFonts w:ascii="Arial" w:eastAsia="Times New Roman" w:hAnsi="Arial" w:cs="Arial"/>
          <w:sz w:val="23"/>
          <w:szCs w:val="23"/>
          <w:lang w:eastAsia="it-IT"/>
        </w:rPr>
      </w:pPr>
    </w:p>
    <w:p w:rsidR="00822840" w:rsidRDefault="00822840"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r w:rsidRPr="00D00B57">
        <w:rPr>
          <w:rFonts w:ascii="Arial" w:eastAsia="Times New Roman" w:hAnsi="Arial" w:cs="Arial"/>
          <w:noProof/>
          <w:sz w:val="23"/>
          <w:szCs w:val="23"/>
          <w:lang w:eastAsia="it-IT"/>
        </w:rPr>
        <w:drawing>
          <wp:inline distT="0" distB="0" distL="0" distR="0">
            <wp:extent cx="3670448" cy="2431681"/>
            <wp:effectExtent l="19050" t="0" r="25252" b="6719"/>
            <wp:docPr id="26"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Arial" w:eastAsia="Times New Roman" w:hAnsi="Arial" w:cs="Arial"/>
          <w:sz w:val="23"/>
          <w:szCs w:val="23"/>
          <w:lang w:eastAsia="it-IT"/>
        </w:rPr>
      </w:pPr>
    </w:p>
    <w:p w:rsidR="00D00B57" w:rsidRPr="00433AF7" w:rsidRDefault="00807888" w:rsidP="00362604">
      <w:pPr>
        <w:pStyle w:val="Paragrafoelenco"/>
        <w:ind w:left="78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Tutte le educatrici affermano che il bambino non migliora la gestione della rabbia nella sezione orizzontale.</w:t>
      </w:r>
    </w:p>
    <w:p w:rsidR="00D00B57" w:rsidRDefault="00D00B57" w:rsidP="00362604">
      <w:pPr>
        <w:pStyle w:val="Paragrafoelenco"/>
        <w:ind w:left="786"/>
        <w:rPr>
          <w:rFonts w:ascii="Arial" w:eastAsia="Times New Roman" w:hAnsi="Arial" w:cs="Arial"/>
          <w:sz w:val="23"/>
          <w:szCs w:val="23"/>
          <w:lang w:eastAsia="it-IT"/>
        </w:rPr>
      </w:pPr>
    </w:p>
    <w:p w:rsidR="007B5C7D" w:rsidRDefault="007B5C7D">
      <w:pPr>
        <w:rPr>
          <w:rFonts w:ascii="Arial" w:eastAsia="Times New Roman" w:hAnsi="Arial" w:cs="Arial"/>
          <w:b/>
          <w:bCs/>
          <w:sz w:val="23"/>
          <w:szCs w:val="23"/>
          <w:lang w:eastAsia="it-IT"/>
        </w:rPr>
      </w:pPr>
      <w:r>
        <w:rPr>
          <w:rFonts w:ascii="Arial" w:eastAsia="Times New Roman" w:hAnsi="Arial" w:cs="Arial"/>
          <w:b/>
          <w:bCs/>
          <w:sz w:val="23"/>
          <w:szCs w:val="23"/>
          <w:lang w:eastAsia="it-IT"/>
        </w:rPr>
        <w:br w:type="page"/>
      </w:r>
    </w:p>
    <w:p w:rsidR="00C90CE5" w:rsidRPr="00822840" w:rsidRDefault="00822840" w:rsidP="00C90CE5">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lastRenderedPageBreak/>
        <w:t>Distribuzione di frequenza:</w:t>
      </w: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v 18</w:t>
      </w:r>
      <w:r w:rsidR="00C90CE5">
        <w:rPr>
          <w:rFonts w:ascii="Arial" w:eastAsia="Times New Roman" w:hAnsi="Arial" w:cs="Arial"/>
          <w:b/>
          <w:bCs/>
          <w:sz w:val="23"/>
          <w:szCs w:val="23"/>
          <w:lang w:eastAsia="it-IT"/>
        </w:rPr>
        <w:t>(bambini di età diverse cooperano nel gioco in sezione orizzontale)</w:t>
      </w:r>
    </w:p>
    <w:p w:rsidR="00822840" w:rsidRPr="00822840" w:rsidRDefault="00822840" w:rsidP="00822840">
      <w:pPr>
        <w:spacing w:after="0" w:line="240" w:lineRule="auto"/>
        <w:rPr>
          <w:rFonts w:ascii="Arial" w:eastAsia="Times New Roman" w:hAnsi="Arial" w:cs="Arial"/>
          <w:sz w:val="23"/>
          <w:szCs w:val="2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Frequenza</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Percent.</w:t>
            </w:r>
            <w:r w:rsidRPr="008228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Int. Fid. 95%</w:t>
            </w:r>
          </w:p>
        </w:tc>
      </w:tr>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14%:71%</w:t>
            </w:r>
          </w:p>
        </w:tc>
      </w:tr>
      <w:tr w:rsidR="00822840" w:rsidRPr="008228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2840" w:rsidRPr="00822840" w:rsidRDefault="00822840" w:rsidP="00822840">
            <w:pPr>
              <w:spacing w:after="0" w:line="240" w:lineRule="auto"/>
              <w:rPr>
                <w:rFonts w:ascii="Arial" w:eastAsia="Times New Roman" w:hAnsi="Arial" w:cs="Arial"/>
                <w:sz w:val="23"/>
                <w:szCs w:val="23"/>
                <w:lang w:eastAsia="it-IT"/>
              </w:rPr>
            </w:pPr>
            <w:r w:rsidRPr="00822840">
              <w:rPr>
                <w:rFonts w:ascii="Arial" w:eastAsia="Times New Roman" w:hAnsi="Arial" w:cs="Arial"/>
                <w:sz w:val="15"/>
                <w:szCs w:val="15"/>
                <w:lang w:eastAsia="it-IT"/>
              </w:rPr>
              <w:t>29%:86%</w:t>
            </w:r>
          </w:p>
        </w:tc>
      </w:tr>
    </w:tbl>
    <w:p w:rsidR="00822840" w:rsidRDefault="00822840" w:rsidP="00362604">
      <w:pPr>
        <w:pStyle w:val="Paragrafoelenco"/>
        <w:ind w:left="786"/>
        <w:rPr>
          <w:rFonts w:ascii="Arial" w:eastAsia="Times New Roman" w:hAnsi="Arial" w:cs="Arial"/>
          <w:sz w:val="23"/>
          <w:szCs w:val="23"/>
          <w:lang w:eastAsia="it-IT"/>
        </w:rPr>
      </w:pPr>
      <w:r w:rsidRPr="00822840">
        <w:rPr>
          <w:rFonts w:ascii="Arial" w:eastAsia="Times New Roman" w:hAnsi="Arial" w:cs="Arial"/>
          <w:sz w:val="23"/>
          <w:szCs w:val="23"/>
          <w:lang w:eastAsia="it-IT"/>
        </w:rPr>
        <w:br/>
      </w:r>
      <w:r w:rsidRPr="00822840">
        <w:rPr>
          <w:rFonts w:ascii="Arial" w:eastAsia="Times New Roman" w:hAnsi="Arial" w:cs="Arial"/>
          <w:b/>
          <w:bCs/>
          <w:sz w:val="23"/>
          <w:szCs w:val="23"/>
          <w:lang w:eastAsia="it-IT"/>
        </w:rPr>
        <w:t>Campione</w:t>
      </w:r>
      <w:r w:rsidRPr="00822840">
        <w:rPr>
          <w:rFonts w:ascii="Arial" w:eastAsia="Times New Roman" w:hAnsi="Arial" w:cs="Arial"/>
          <w:sz w:val="23"/>
          <w:szCs w:val="23"/>
          <w:lang w:eastAsia="it-IT"/>
        </w:rPr>
        <w:t>:</w:t>
      </w:r>
      <w:r w:rsidRPr="00822840">
        <w:rPr>
          <w:rFonts w:ascii="Arial" w:eastAsia="Times New Roman" w:hAnsi="Arial" w:cs="Arial"/>
          <w:sz w:val="23"/>
          <w:szCs w:val="23"/>
          <w:lang w:eastAsia="it-IT"/>
        </w:rPr>
        <w:br/>
        <w:t>Numero di casi= 14</w:t>
      </w:r>
      <w:r w:rsidRPr="00822840">
        <w:rPr>
          <w:rFonts w:ascii="Arial" w:eastAsia="Times New Roman" w:hAnsi="Arial" w:cs="Arial"/>
          <w:sz w:val="23"/>
          <w:szCs w:val="23"/>
          <w:lang w:eastAsia="it-IT"/>
        </w:rPr>
        <w:br/>
        <w:t>Indici di tendenza centrale:</w:t>
      </w:r>
      <w:r w:rsidRPr="00822840">
        <w:rPr>
          <w:rFonts w:ascii="Arial" w:eastAsia="Times New Roman" w:hAnsi="Arial" w:cs="Arial"/>
          <w:sz w:val="23"/>
          <w:szCs w:val="23"/>
          <w:lang w:eastAsia="it-IT"/>
        </w:rPr>
        <w:br/>
        <w:t>Moda = 2</w:t>
      </w:r>
      <w:r w:rsidRPr="00822840">
        <w:rPr>
          <w:rFonts w:ascii="Arial" w:eastAsia="Times New Roman" w:hAnsi="Arial" w:cs="Arial"/>
          <w:sz w:val="23"/>
          <w:szCs w:val="23"/>
          <w:lang w:eastAsia="it-IT"/>
        </w:rPr>
        <w:br/>
        <w:t>Mediana = 2</w:t>
      </w:r>
      <w:r w:rsidRPr="00822840">
        <w:rPr>
          <w:rFonts w:ascii="Arial" w:eastAsia="Times New Roman" w:hAnsi="Arial" w:cs="Arial"/>
          <w:sz w:val="23"/>
          <w:szCs w:val="23"/>
          <w:lang w:eastAsia="it-IT"/>
        </w:rPr>
        <w:br/>
        <w:t>Media = 1.57</w:t>
      </w:r>
      <w:r w:rsidRPr="00822840">
        <w:rPr>
          <w:rFonts w:ascii="Arial" w:eastAsia="Times New Roman" w:hAnsi="Arial" w:cs="Arial"/>
          <w:sz w:val="23"/>
          <w:szCs w:val="23"/>
          <w:lang w:eastAsia="it-IT"/>
        </w:rPr>
        <w:br/>
        <w:t>Indici di dispersione:</w:t>
      </w:r>
      <w:r w:rsidRPr="00822840">
        <w:rPr>
          <w:rFonts w:ascii="Arial" w:eastAsia="Times New Roman" w:hAnsi="Arial" w:cs="Arial"/>
          <w:sz w:val="23"/>
          <w:szCs w:val="23"/>
          <w:lang w:eastAsia="it-IT"/>
        </w:rPr>
        <w:br/>
        <w:t>Squilibrio = 0.51</w:t>
      </w:r>
      <w:r w:rsidRPr="00822840">
        <w:rPr>
          <w:rFonts w:ascii="Arial" w:eastAsia="Times New Roman" w:hAnsi="Arial" w:cs="Arial"/>
          <w:sz w:val="23"/>
          <w:szCs w:val="23"/>
          <w:lang w:eastAsia="it-IT"/>
        </w:rPr>
        <w:br/>
        <w:t>Campo di variazione = 1</w:t>
      </w:r>
      <w:r w:rsidRPr="00822840">
        <w:rPr>
          <w:rFonts w:ascii="Arial" w:eastAsia="Times New Roman" w:hAnsi="Arial" w:cs="Arial"/>
          <w:sz w:val="23"/>
          <w:szCs w:val="23"/>
          <w:lang w:eastAsia="it-IT"/>
        </w:rPr>
        <w:br/>
        <w:t>Differenza interquartilica = 1</w:t>
      </w:r>
      <w:r w:rsidRPr="00822840">
        <w:rPr>
          <w:rFonts w:ascii="Arial" w:eastAsia="Times New Roman" w:hAnsi="Arial" w:cs="Arial"/>
          <w:sz w:val="23"/>
          <w:szCs w:val="23"/>
          <w:lang w:eastAsia="it-IT"/>
        </w:rPr>
        <w:br/>
        <w:t>Scarto tipo = 0.49</w:t>
      </w:r>
    </w:p>
    <w:p w:rsidR="00D00B57" w:rsidRDefault="00D00B57" w:rsidP="00362604">
      <w:pPr>
        <w:pStyle w:val="Paragrafoelenco"/>
        <w:ind w:left="786"/>
        <w:rPr>
          <w:rFonts w:ascii="Arial" w:eastAsia="Times New Roman" w:hAnsi="Arial" w:cs="Arial"/>
          <w:sz w:val="23"/>
          <w:szCs w:val="23"/>
          <w:lang w:eastAsia="it-IT"/>
        </w:rPr>
      </w:pPr>
    </w:p>
    <w:p w:rsidR="00D00B57" w:rsidRDefault="00D00B57" w:rsidP="00362604">
      <w:pPr>
        <w:pStyle w:val="Paragrafoelenco"/>
        <w:ind w:left="786"/>
        <w:rPr>
          <w:rFonts w:ascii="Times New Roman" w:hAnsi="Times New Roman" w:cs="Times New Roman"/>
          <w:color w:val="000000" w:themeColor="text1"/>
          <w:sz w:val="24"/>
          <w:szCs w:val="24"/>
        </w:rPr>
      </w:pPr>
      <w:r w:rsidRPr="00D00B57">
        <w:rPr>
          <w:rFonts w:ascii="Times New Roman" w:hAnsi="Times New Roman" w:cs="Times New Roman"/>
          <w:noProof/>
          <w:color w:val="000000" w:themeColor="text1"/>
          <w:sz w:val="24"/>
          <w:szCs w:val="24"/>
          <w:lang w:eastAsia="it-IT"/>
        </w:rPr>
        <w:drawing>
          <wp:inline distT="0" distB="0" distL="0" distR="0">
            <wp:extent cx="4085118" cy="2514837"/>
            <wp:effectExtent l="19050" t="0" r="10632" b="0"/>
            <wp:docPr id="27"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1E5600" w:rsidRDefault="001E5600" w:rsidP="00362604">
      <w:pPr>
        <w:pStyle w:val="Paragrafoelenco"/>
        <w:ind w:left="786"/>
        <w:rPr>
          <w:rFonts w:ascii="Times New Roman" w:hAnsi="Times New Roman" w:cs="Times New Roman"/>
          <w:color w:val="000000" w:themeColor="text1"/>
          <w:sz w:val="24"/>
          <w:szCs w:val="24"/>
        </w:rPr>
      </w:pPr>
    </w:p>
    <w:p w:rsidR="002377DB" w:rsidRDefault="002377DB" w:rsidP="00362604">
      <w:pPr>
        <w:pStyle w:val="Paragrafoelenco"/>
        <w:ind w:left="786"/>
        <w:rPr>
          <w:rFonts w:ascii="Times New Roman" w:hAnsi="Times New Roman" w:cs="Times New Roman"/>
          <w:color w:val="000000" w:themeColor="text1"/>
          <w:sz w:val="24"/>
          <w:szCs w:val="24"/>
        </w:rPr>
      </w:pPr>
    </w:p>
    <w:p w:rsidR="00987E67" w:rsidRDefault="00987E67" w:rsidP="00362604">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 maggioranza delle educatrici affermano che bambini di età diverse  non cooperano  nel gioco in sezione orizzontale.</w:t>
      </w:r>
    </w:p>
    <w:p w:rsidR="00987E67" w:rsidRDefault="00987E67" w:rsidP="00362604">
      <w:pPr>
        <w:pStyle w:val="Paragrafoelenco"/>
        <w:ind w:left="786"/>
        <w:rPr>
          <w:rFonts w:ascii="Times New Roman" w:hAnsi="Times New Roman" w:cs="Times New Roman"/>
          <w:color w:val="000000" w:themeColor="text1"/>
          <w:sz w:val="24"/>
          <w:szCs w:val="24"/>
        </w:rPr>
      </w:pPr>
    </w:p>
    <w:p w:rsidR="00987E67" w:rsidRDefault="00987E67" w:rsidP="00362604">
      <w:pPr>
        <w:pStyle w:val="Paragrafoelenco"/>
        <w:ind w:left="786"/>
        <w:rPr>
          <w:rFonts w:ascii="Times New Roman" w:hAnsi="Times New Roman" w:cs="Times New Roman"/>
          <w:color w:val="000000" w:themeColor="text1"/>
          <w:sz w:val="24"/>
          <w:szCs w:val="24"/>
        </w:rPr>
      </w:pPr>
    </w:p>
    <w:p w:rsidR="00987E67" w:rsidRDefault="00987E67" w:rsidP="00362604">
      <w:pPr>
        <w:pStyle w:val="Paragrafoelenco"/>
        <w:ind w:left="786"/>
        <w:rPr>
          <w:rFonts w:ascii="Times New Roman" w:hAnsi="Times New Roman" w:cs="Times New Roman"/>
          <w:color w:val="000000" w:themeColor="text1"/>
          <w:sz w:val="24"/>
          <w:szCs w:val="24"/>
        </w:rPr>
      </w:pPr>
    </w:p>
    <w:p w:rsidR="00987E67" w:rsidRDefault="00987E67" w:rsidP="00362604">
      <w:pPr>
        <w:pStyle w:val="Paragrafoelenco"/>
        <w:ind w:left="786"/>
        <w:rPr>
          <w:rFonts w:ascii="Times New Roman" w:hAnsi="Times New Roman" w:cs="Times New Roman"/>
          <w:color w:val="000000" w:themeColor="text1"/>
          <w:sz w:val="24"/>
          <w:szCs w:val="24"/>
        </w:rPr>
      </w:pPr>
    </w:p>
    <w:p w:rsidR="001E5600" w:rsidRDefault="002377DB" w:rsidP="00362604">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Nota : Una educatrice non ha risposto alle domande V6/V6A/V7/V7A/V8/V9/V9A/V10/V12/V12A in quanto non lavorava in quel nido quando si è deciso di passare dalla sezione orizzontale alla sezione verticale.</w:t>
      </w:r>
    </w:p>
    <w:p w:rsidR="001E5600" w:rsidRDefault="001E5600" w:rsidP="00362604">
      <w:pPr>
        <w:pStyle w:val="Paragrafoelenco"/>
        <w:ind w:left="786"/>
        <w:rPr>
          <w:rFonts w:ascii="Times New Roman" w:hAnsi="Times New Roman" w:cs="Times New Roman"/>
          <w:color w:val="000000" w:themeColor="text1"/>
          <w:sz w:val="24"/>
          <w:szCs w:val="24"/>
        </w:rPr>
      </w:pPr>
    </w:p>
    <w:p w:rsidR="001E5600" w:rsidRDefault="001E5600" w:rsidP="00362604">
      <w:pPr>
        <w:pStyle w:val="Paragrafoelenco"/>
        <w:ind w:left="786"/>
        <w:rPr>
          <w:rFonts w:ascii="Times New Roman" w:hAnsi="Times New Roman" w:cs="Times New Roman"/>
          <w:color w:val="000000" w:themeColor="text1"/>
          <w:sz w:val="24"/>
          <w:szCs w:val="24"/>
        </w:rPr>
      </w:pPr>
    </w:p>
    <w:p w:rsidR="007B5C7D" w:rsidRDefault="007B5C7D">
      <w:pPr>
        <w:rPr>
          <w:rFonts w:ascii="Times New Roman" w:hAnsi="Times New Roman" w:cs="Times New Roman"/>
          <w:color w:val="FF0000"/>
          <w:sz w:val="28"/>
          <w:szCs w:val="28"/>
          <w:u w:val="single"/>
        </w:rPr>
      </w:pPr>
    </w:p>
    <w:p w:rsidR="001E5600" w:rsidRDefault="0088415B" w:rsidP="00362604">
      <w:pPr>
        <w:pStyle w:val="Paragrafoelenco"/>
        <w:ind w:left="786"/>
        <w:rPr>
          <w:rFonts w:ascii="Times New Roman" w:hAnsi="Times New Roman" w:cs="Times New Roman"/>
          <w:color w:val="FF0000"/>
          <w:sz w:val="28"/>
          <w:szCs w:val="28"/>
          <w:u w:val="single"/>
        </w:rPr>
      </w:pPr>
      <w:r>
        <w:rPr>
          <w:rFonts w:ascii="Times New Roman" w:hAnsi="Times New Roman" w:cs="Times New Roman"/>
          <w:color w:val="FF0000"/>
          <w:sz w:val="28"/>
          <w:szCs w:val="28"/>
          <w:u w:val="single"/>
        </w:rPr>
        <w:t>13.2. Analisi Bivariata</w:t>
      </w:r>
    </w:p>
    <w:p w:rsidR="001E418C" w:rsidRDefault="001E418C" w:rsidP="00362604">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Nell’analisi bivariata abbiamo messo a confronto 2 variabili: una dipendente e l’altra indipendente. Nel nostro caso le variabili indipendenti sono le sezioni verticali o orizzontali, invece la variabile dipendente è lo sviluppo della socialità del bambino.</w:t>
      </w:r>
    </w:p>
    <w:p w:rsidR="00A86DBA" w:rsidRDefault="00A86DBA" w:rsidP="00362604">
      <w:pPr>
        <w:pStyle w:val="Paragrafoelenco"/>
        <w:ind w:left="786"/>
        <w:rPr>
          <w:rFonts w:ascii="Times New Roman" w:hAnsi="Times New Roman" w:cs="Times New Roman"/>
          <w:color w:val="000000" w:themeColor="text1"/>
          <w:sz w:val="24"/>
          <w:szCs w:val="24"/>
        </w:rPr>
      </w:pPr>
    </w:p>
    <w:p w:rsidR="00A86DBA" w:rsidRDefault="00A86DBA" w:rsidP="00362604">
      <w:pPr>
        <w:pStyle w:val="Paragrafoelenco"/>
        <w:ind w:left="786"/>
        <w:rPr>
          <w:rFonts w:ascii="Times New Roman" w:hAnsi="Times New Roman" w:cs="Times New Roman"/>
          <w:color w:val="000000" w:themeColor="text1"/>
          <w:sz w:val="24"/>
          <w:szCs w:val="24"/>
        </w:rPr>
      </w:pPr>
    </w:p>
    <w:p w:rsidR="00A86DBA" w:rsidRDefault="00A86DBA" w:rsidP="00362604">
      <w:pPr>
        <w:pStyle w:val="Paragrafoelenco"/>
        <w:ind w:left="786"/>
        <w:rPr>
          <w:rFonts w:ascii="Times New Roman" w:hAnsi="Times New Roman" w:cs="Times New Roman"/>
          <w:color w:val="000000" w:themeColor="text1"/>
          <w:sz w:val="24"/>
          <w:szCs w:val="24"/>
        </w:rPr>
      </w:pPr>
    </w:p>
    <w:p w:rsidR="00A86DBA" w:rsidRPr="0088415B" w:rsidRDefault="001E418C" w:rsidP="00362604">
      <w:pPr>
        <w:pStyle w:val="Paragrafoelenco"/>
        <w:ind w:left="78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bl>
      <w:tblPr>
        <w:tblW w:w="0" w:type="auto"/>
        <w:tblCellSpacing w:w="15" w:type="dxa"/>
        <w:tblCellMar>
          <w:top w:w="15" w:type="dxa"/>
          <w:left w:w="15" w:type="dxa"/>
          <w:bottom w:w="15" w:type="dxa"/>
          <w:right w:w="15" w:type="dxa"/>
        </w:tblCellMar>
        <w:tblLook w:val="04A0"/>
      </w:tblPr>
      <w:tblGrid>
        <w:gridCol w:w="4140"/>
        <w:gridCol w:w="5280"/>
        <w:gridCol w:w="180"/>
        <w:gridCol w:w="411"/>
      </w:tblGrid>
      <w:tr w:rsidR="00A86DBA" w:rsidRPr="00A86DBA" w:rsidTr="00A86DBA">
        <w:trPr>
          <w:tblCellSpacing w:w="15" w:type="dxa"/>
        </w:trPr>
        <w:tc>
          <w:tcPr>
            <w:tcW w:w="0" w:type="auto"/>
            <w:hideMark/>
          </w:tcPr>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Tabella a doppia entrata:</w:t>
            </w:r>
            <w:r w:rsidRPr="00A86DBA">
              <w:rPr>
                <w:rFonts w:ascii="Times New Roman" w:eastAsia="Times New Roman" w:hAnsi="Times New Roman" w:cs="Times New Roman"/>
                <w:b/>
                <w:bCs/>
                <w:sz w:val="24"/>
                <w:szCs w:val="24"/>
                <w:lang w:eastAsia="it-IT"/>
              </w:rPr>
              <w:br/>
              <w:t>v 7</w:t>
            </w:r>
            <w:r w:rsidR="00043BD0">
              <w:rPr>
                <w:rFonts w:ascii="Times New Roman" w:eastAsia="Times New Roman" w:hAnsi="Times New Roman" w:cs="Times New Roman"/>
                <w:b/>
                <w:bCs/>
                <w:sz w:val="24"/>
                <w:szCs w:val="24"/>
                <w:lang w:eastAsia="it-IT"/>
              </w:rPr>
              <w:t xml:space="preserve"> (cambiamenti socialità del bambino nella sezione verticale)</w:t>
            </w:r>
            <w:r w:rsidRPr="00A86DBA">
              <w:rPr>
                <w:rFonts w:ascii="Times New Roman" w:eastAsia="Times New Roman" w:hAnsi="Times New Roman" w:cs="Times New Roman"/>
                <w:b/>
                <w:bCs/>
                <w:sz w:val="24"/>
                <w:szCs w:val="24"/>
                <w:lang w:eastAsia="it-IT"/>
              </w:rPr>
              <w:t xml:space="preserve"> x v 15</w:t>
            </w:r>
            <w:r w:rsidR="00043BD0">
              <w:rPr>
                <w:rFonts w:ascii="Times New Roman" w:eastAsia="Times New Roman" w:hAnsi="Times New Roman" w:cs="Times New Roman"/>
                <w:b/>
                <w:bCs/>
                <w:sz w:val="24"/>
                <w:szCs w:val="24"/>
                <w:lang w:eastAsia="it-IT"/>
              </w:rPr>
              <w:t xml:space="preserve"> (bambini di età diverse cooperano nel gioco nella sezione verticale)</w:t>
            </w:r>
            <w:r w:rsidRPr="00A86DBA">
              <w:rPr>
                <w:rFonts w:ascii="Times New Roman" w:eastAsia="Times New Roman" w:hAnsi="Times New Roman" w:cs="Times New Roman"/>
                <w:sz w:val="24"/>
                <w:szCs w:val="24"/>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330"/>
              <w:gridCol w:w="1092"/>
            </w:tblGrid>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v 15-&gt;</w:t>
                  </w:r>
                  <w:r w:rsidRPr="00A86DBA">
                    <w:rPr>
                      <w:rFonts w:ascii="Times New Roman" w:eastAsia="Times New Roman" w:hAnsi="Times New Roman" w:cs="Times New Roman"/>
                      <w:sz w:val="24"/>
                      <w:szCs w:val="24"/>
                      <w:lang w:eastAsia="it-IT"/>
                    </w:rPr>
                    <w:br/>
                    <w:t>v 7</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riga</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13</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X quadro = 0. Significatività = 0 </w:t>
            </w:r>
          </w:p>
          <w:p w:rsidR="00A86DBA" w:rsidRDefault="00043BD0" w:rsidP="00043BD0">
            <w:pPr>
              <w:spacing w:before="100" w:beforeAutospacing="1" w:after="100" w:afterAutospacing="1" w:line="240" w:lineRule="auto"/>
              <w:ind w:left="72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Non vi è alcuna relazione tra i cambiamenti sociali del bambino nella sezione verticale e il fatto che i bambini di età diverse cooperano nel gioco della sezione verticale.</w:t>
            </w:r>
          </w:p>
          <w:p w:rsidR="00043BD0" w:rsidRPr="00A86DBA" w:rsidRDefault="00043BD0" w:rsidP="00043BD0">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5250" w:type="dxa"/>
            <w:hideMark/>
          </w:tcPr>
          <w:tbl>
            <w:tblPr>
              <w:tblW w:w="0" w:type="auto"/>
              <w:jc w:val="right"/>
              <w:tblCellSpacing w:w="15" w:type="dxa"/>
              <w:tblCellMar>
                <w:left w:w="0" w:type="dxa"/>
                <w:right w:w="0" w:type="dxa"/>
              </w:tblCellMar>
              <w:tblLook w:val="04A0"/>
            </w:tblPr>
            <w:tblGrid>
              <w:gridCol w:w="485"/>
              <w:gridCol w:w="420"/>
            </w:tblGrid>
            <w:tr w:rsidR="00A86DBA" w:rsidRPr="00A86DBA" w:rsidTr="00A86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93%</w:t>
                        </w:r>
                      </w:p>
                    </w:tc>
                  </w:tr>
                  <w:tr w:rsidR="00A86DBA" w:rsidRPr="00A86DBA" w:rsidTr="00A86DBA">
                    <w:trPr>
                      <w:trHeight w:val="150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p>
                    </w:tc>
                  </w:tr>
                  <w:tr w:rsidR="00A86DBA" w:rsidRPr="00A86DBA" w:rsidTr="00A86DBA">
                    <w:trPr>
                      <w:trHeight w:val="12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rHeight w:val="450"/>
                <w:tblCellSpacing w:w="15" w:type="dxa"/>
                <w:jc w:val="right"/>
              </w:trPr>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blCellSpacing w:w="15" w:type="dxa"/>
                <w:jc w:val="right"/>
              </w:trPr>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6"/>
            </w:tblGrid>
            <w:tr w:rsidR="00A86DBA" w:rsidRPr="00A86DBA" w:rsidTr="00A86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6"/>
                  </w:tblGrid>
                  <w:tr w:rsidR="00A86DBA" w:rsidRPr="00A86DBA" w:rsidTr="00A86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0"/>
                        </w:tblGrid>
                        <w:tr w:rsidR="00A86DBA" w:rsidRPr="00A86DBA" w:rsidTr="00A86DBA">
                          <w:trPr>
                            <w:tblCellSpacing w:w="30" w:type="dxa"/>
                          </w:trPr>
                          <w:tc>
                            <w:tcPr>
                              <w:tcW w:w="0" w:type="auto"/>
                              <w:shd w:val="clear" w:color="auto" w:fill="C0D0C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trPr>
        <w:tc>
          <w:tcPr>
            <w:tcW w:w="0" w:type="auto"/>
            <w:hideMark/>
          </w:tcPr>
          <w:p w:rsidR="00043BD0" w:rsidRPr="00A86DBA" w:rsidRDefault="00A86DBA" w:rsidP="00043BD0">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Tabella a doppia entrata:</w:t>
            </w:r>
            <w:r w:rsidRPr="00A86DBA">
              <w:rPr>
                <w:rFonts w:ascii="Times New Roman" w:eastAsia="Times New Roman" w:hAnsi="Times New Roman" w:cs="Times New Roman"/>
                <w:b/>
                <w:bCs/>
                <w:sz w:val="24"/>
                <w:szCs w:val="24"/>
                <w:lang w:eastAsia="it-IT"/>
              </w:rPr>
              <w:br/>
              <w:t xml:space="preserve">v 7 </w:t>
            </w:r>
            <w:r w:rsidR="00043BD0">
              <w:rPr>
                <w:rFonts w:ascii="Times New Roman" w:eastAsia="Times New Roman" w:hAnsi="Times New Roman" w:cs="Times New Roman"/>
                <w:b/>
                <w:bCs/>
                <w:sz w:val="24"/>
                <w:szCs w:val="24"/>
                <w:lang w:eastAsia="it-IT"/>
              </w:rPr>
              <w:t xml:space="preserve">(cambiamenti socialità del bambino nella sezione verticale) </w:t>
            </w:r>
            <w:r w:rsidRPr="00A86DBA">
              <w:rPr>
                <w:rFonts w:ascii="Times New Roman" w:eastAsia="Times New Roman" w:hAnsi="Times New Roman" w:cs="Times New Roman"/>
                <w:b/>
                <w:bCs/>
                <w:sz w:val="24"/>
                <w:szCs w:val="24"/>
                <w:lang w:eastAsia="it-IT"/>
              </w:rPr>
              <w:t>x v 18</w:t>
            </w:r>
            <w:r w:rsidR="00043BD0">
              <w:rPr>
                <w:rFonts w:ascii="Times New Roman" w:eastAsia="Times New Roman" w:hAnsi="Times New Roman" w:cs="Times New Roman"/>
                <w:b/>
                <w:bCs/>
                <w:sz w:val="24"/>
                <w:szCs w:val="24"/>
                <w:lang w:eastAsia="it-IT"/>
              </w:rPr>
              <w:t xml:space="preserve"> </w:t>
            </w:r>
            <w:r w:rsidRPr="00A86DBA">
              <w:rPr>
                <w:rFonts w:ascii="Times New Roman" w:eastAsia="Times New Roman" w:hAnsi="Times New Roman" w:cs="Times New Roman"/>
                <w:b/>
                <w:bCs/>
                <w:sz w:val="24"/>
                <w:szCs w:val="24"/>
                <w:lang w:eastAsia="it-IT"/>
              </w:rPr>
              <w:t xml:space="preserve"> </w:t>
            </w:r>
            <w:r w:rsidR="00043BD0">
              <w:rPr>
                <w:rFonts w:ascii="Times New Roman" w:eastAsia="Times New Roman" w:hAnsi="Times New Roman" w:cs="Times New Roman"/>
                <w:b/>
                <w:bCs/>
                <w:sz w:val="24"/>
                <w:szCs w:val="24"/>
                <w:lang w:eastAsia="it-IT"/>
              </w:rPr>
              <w:t>(bambini di età diverse cooperano nel gioco nella sezione orizzontale)</w:t>
            </w:r>
            <w:r w:rsidR="00043BD0" w:rsidRPr="00A86DBA">
              <w:rPr>
                <w:rFonts w:ascii="Times New Roman" w:eastAsia="Times New Roman" w:hAnsi="Times New Roman" w:cs="Times New Roman"/>
                <w:sz w:val="24"/>
                <w:szCs w:val="24"/>
                <w:lang w:eastAsia="it-IT"/>
              </w:rPr>
              <w:t xml:space="preserve"> </w:t>
            </w:r>
          </w:p>
          <w:p w:rsidR="00A86DBA" w:rsidRPr="00A86DBA" w:rsidRDefault="00A86DBA" w:rsidP="00A86DBA">
            <w:pPr>
              <w:spacing w:before="100" w:beforeAutospacing="1" w:after="100" w:afterAutospacing="1" w:line="240" w:lineRule="auto"/>
              <w:rPr>
                <w:rFonts w:ascii="Times New Roman" w:eastAsia="Times New Roman" w:hAnsi="Times New Roman" w:cs="Times New Roman"/>
                <w:b/>
                <w:bCs/>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390"/>
              <w:gridCol w:w="470"/>
              <w:gridCol w:w="1092"/>
            </w:tblGrid>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v 18-&gt;</w:t>
                  </w:r>
                  <w:r w:rsidRPr="00A86DBA">
                    <w:rPr>
                      <w:rFonts w:ascii="Times New Roman" w:eastAsia="Times New Roman" w:hAnsi="Times New Roman" w:cs="Times New Roman"/>
                      <w:sz w:val="24"/>
                      <w:szCs w:val="24"/>
                      <w:lang w:eastAsia="it-IT"/>
                    </w:rPr>
                    <w:br/>
                    <w:t>v 7</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riga</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6</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5.6</w:t>
                  </w:r>
                  <w:r w:rsidRPr="00A86DBA">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7.4</w:t>
                  </w:r>
                  <w:r w:rsidRPr="00A86DBA">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color w:val="FF0000"/>
                      <w:sz w:val="24"/>
                      <w:szCs w:val="24"/>
                      <w:lang w:eastAsia="it-IT"/>
                    </w:rPr>
                    <w:t>0.4</w:t>
                  </w:r>
                  <w:r w:rsidRPr="00A86DB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color w:val="FF0000"/>
                      <w:sz w:val="24"/>
                      <w:szCs w:val="24"/>
                      <w:lang w:eastAsia="it-IT"/>
                    </w:rPr>
                    <w:t>0.6</w:t>
                  </w:r>
                  <w:r w:rsidRPr="00A86DB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b/>
                <w:bCs/>
                <w:sz w:val="24"/>
                <w:szCs w:val="24"/>
                <w:lang w:eastAsia="it-IT"/>
              </w:rPr>
            </w:pPr>
            <w:r w:rsidRPr="00A86DBA">
              <w:rPr>
                <w:rFonts w:ascii="Times New Roman" w:eastAsia="Times New Roman" w:hAnsi="Times New Roman" w:cs="Times New Roman"/>
                <w:b/>
                <w:bCs/>
                <w:sz w:val="24"/>
                <w:szCs w:val="24"/>
                <w:lang w:eastAsia="it-IT"/>
              </w:rPr>
              <w:t xml:space="preserve">Il valore di X quadro non è significativo dato che vi sono frequenze attese minori di 1. </w:t>
            </w:r>
          </w:p>
          <w:p w:rsidR="00A86DBA" w:rsidRDefault="00A86DBA" w:rsidP="000D4784">
            <w:pPr>
              <w:spacing w:before="100" w:beforeAutospacing="1" w:after="100" w:afterAutospacing="1" w:line="240" w:lineRule="auto"/>
              <w:rPr>
                <w:rFonts w:ascii="Times New Roman" w:eastAsia="Times New Roman" w:hAnsi="Times New Roman" w:cs="Times New Roman"/>
                <w:b/>
                <w:bCs/>
                <w:sz w:val="24"/>
                <w:szCs w:val="24"/>
                <w:lang w:eastAsia="it-IT"/>
              </w:rPr>
            </w:pPr>
          </w:p>
          <w:p w:rsidR="000D4784" w:rsidRPr="000D4784" w:rsidRDefault="000D4784" w:rsidP="000D4784">
            <w:pPr>
              <w:spacing w:before="100" w:beforeAutospacing="1" w:after="100" w:afterAutospacing="1" w:line="240" w:lineRule="auto"/>
              <w:rPr>
                <w:rFonts w:ascii="Times New Roman" w:eastAsia="Times New Roman" w:hAnsi="Times New Roman" w:cs="Times New Roman"/>
                <w:sz w:val="24"/>
                <w:szCs w:val="24"/>
                <w:lang w:eastAsia="it-IT"/>
              </w:rPr>
            </w:pPr>
            <w:r w:rsidRPr="000D4784">
              <w:rPr>
                <w:rFonts w:ascii="Times New Roman" w:eastAsia="Times New Roman" w:hAnsi="Times New Roman" w:cs="Times New Roman"/>
                <w:bCs/>
                <w:sz w:val="24"/>
                <w:szCs w:val="24"/>
                <w:lang w:eastAsia="it-IT"/>
              </w:rPr>
              <w:t>Non vi è alcuna relazione tra i cambiamenti di socialità del bambino nella sezione verticale e il fatto che i bambini di età diverse cooperano nel gioco nella sezione orizzontale</w:t>
            </w:r>
            <w:r>
              <w:rPr>
                <w:rFonts w:ascii="Times New Roman" w:eastAsia="Times New Roman" w:hAnsi="Times New Roman" w:cs="Times New Roman"/>
                <w:bCs/>
                <w:sz w:val="24"/>
                <w:szCs w:val="24"/>
                <w:lang w:eastAsia="it-IT"/>
              </w:rPr>
              <w:t>.</w:t>
            </w:r>
          </w:p>
          <w:p w:rsidR="000D4784" w:rsidRPr="00A86DBA" w:rsidRDefault="000D4784" w:rsidP="000D4784">
            <w:pPr>
              <w:spacing w:before="100" w:beforeAutospacing="1" w:after="100" w:afterAutospacing="1" w:line="240" w:lineRule="auto"/>
              <w:rPr>
                <w:rFonts w:ascii="Times New Roman" w:eastAsia="Times New Roman" w:hAnsi="Times New Roman" w:cs="Times New Roman"/>
                <w:b/>
                <w:bCs/>
                <w:sz w:val="24"/>
                <w:szCs w:val="24"/>
                <w:lang w:eastAsia="it-IT"/>
              </w:rPr>
            </w:pPr>
          </w:p>
        </w:tc>
        <w:tc>
          <w:tcPr>
            <w:tcW w:w="5250" w:type="dxa"/>
            <w:hideMark/>
          </w:tcPr>
          <w:tbl>
            <w:tblPr>
              <w:tblW w:w="0" w:type="auto"/>
              <w:jc w:val="right"/>
              <w:tblCellSpacing w:w="15" w:type="dxa"/>
              <w:tblCellMar>
                <w:left w:w="0" w:type="dxa"/>
                <w:right w:w="0" w:type="dxa"/>
              </w:tblCellMar>
              <w:tblLook w:val="04A0"/>
            </w:tblPr>
            <w:tblGrid>
              <w:gridCol w:w="485"/>
              <w:gridCol w:w="470"/>
              <w:gridCol w:w="405"/>
              <w:gridCol w:w="420"/>
            </w:tblGrid>
            <w:tr w:rsidR="00A86DBA" w:rsidRPr="00A86DBA" w:rsidTr="00A86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lastRenderedPageBreak/>
                          <w:t>43%</w:t>
                        </w:r>
                      </w:p>
                    </w:tc>
                  </w:tr>
                  <w:tr w:rsidR="00A86DBA" w:rsidRPr="00A86DBA" w:rsidTr="00A86DBA">
                    <w:trPr>
                      <w:trHeight w:val="129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50%</w:t>
                        </w:r>
                      </w:p>
                    </w:tc>
                  </w:tr>
                  <w:tr w:rsidR="00A86DBA" w:rsidRPr="00A86DBA" w:rsidTr="00A86DBA">
                    <w:trPr>
                      <w:trHeight w:val="1500"/>
                      <w:tblCellSpacing w:w="0" w:type="dxa"/>
                      <w:jc w:val="center"/>
                    </w:trPr>
                    <w:tc>
                      <w:tcPr>
                        <w:tcW w:w="0" w:type="auto"/>
                        <w:shd w:val="clear" w:color="auto" w:fill="80D08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w:t>
                        </w:r>
                      </w:p>
                    </w:tc>
                  </w:tr>
                  <w:tr w:rsidR="00A86DBA" w:rsidRPr="00A86DBA" w:rsidTr="00A86DBA">
                    <w:trPr>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p>
                    </w:tc>
                  </w:tr>
                  <w:tr w:rsidR="00A86DBA" w:rsidRPr="00A86DBA" w:rsidTr="00A86DBA">
                    <w:trPr>
                      <w:trHeight w:val="210"/>
                      <w:tblCellSpacing w:w="0" w:type="dxa"/>
                      <w:jc w:val="center"/>
                    </w:trPr>
                    <w:tc>
                      <w:tcPr>
                        <w:tcW w:w="0" w:type="auto"/>
                        <w:shd w:val="clear" w:color="auto" w:fill="80D08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jc w:val="right"/>
              </w:trPr>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rHeight w:val="450"/>
                <w:tblCellSpacing w:w="15" w:type="dxa"/>
                <w:jc w:val="right"/>
              </w:trPr>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lastRenderedPageBreak/>
                    <w:t>0.1</w:t>
                  </w:r>
                </w:p>
                <w:tbl>
                  <w:tblPr>
                    <w:tblW w:w="375" w:type="dxa"/>
                    <w:jc w:val="center"/>
                    <w:tblCellSpacing w:w="0" w:type="dxa"/>
                    <w:tblCellMar>
                      <w:left w:w="0" w:type="dxa"/>
                      <w:right w:w="0" w:type="dxa"/>
                    </w:tblCellMar>
                    <w:tblLook w:val="04A0"/>
                  </w:tblPr>
                  <w:tblGrid>
                    <w:gridCol w:w="375"/>
                  </w:tblGrid>
                  <w:tr w:rsidR="00A86DBA" w:rsidRPr="00A86DBA" w:rsidTr="00A86DBA">
                    <w:trPr>
                      <w:trHeight w:val="1500"/>
                      <w:tblCellSpacing w:w="0" w:type="dxa"/>
                      <w:jc w:val="center"/>
                    </w:trPr>
                    <w:tc>
                      <w:tcPr>
                        <w:tcW w:w="0" w:type="auto"/>
                        <w:shd w:val="clear" w:color="auto" w:fill="C0D0C0"/>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blCellSpacing w:w="15" w:type="dxa"/>
                <w:jc w:val="right"/>
              </w:trPr>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86DBA" w:rsidRPr="00A86DBA" w:rsidTr="00A86DBA">
                    <w:trPr>
                      <w:trHeight w:val="1500"/>
                      <w:tblCellSpacing w:w="0" w:type="dxa"/>
                      <w:jc w:val="center"/>
                    </w:trPr>
                    <w:tc>
                      <w:tcPr>
                        <w:tcW w:w="0" w:type="auto"/>
                        <w:shd w:val="clear" w:color="auto" w:fill="80D080"/>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-0.1</w:t>
                  </w: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6"/>
            </w:tblGrid>
            <w:tr w:rsidR="00A86DBA" w:rsidRPr="00A86DBA" w:rsidTr="00A86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6"/>
                  </w:tblGrid>
                  <w:tr w:rsidR="00A86DBA" w:rsidRPr="00A86DBA" w:rsidTr="00A86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0"/>
                        </w:tblGrid>
                        <w:tr w:rsidR="00A86DBA" w:rsidRPr="00A86DBA" w:rsidTr="00A86DBA">
                          <w:trPr>
                            <w:tblCellSpacing w:w="30" w:type="dxa"/>
                          </w:trPr>
                          <w:tc>
                            <w:tcPr>
                              <w:tcW w:w="0" w:type="auto"/>
                              <w:shd w:val="clear" w:color="auto" w:fill="C0D0C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30" w:type="dxa"/>
                          </w:trPr>
                          <w:tc>
                            <w:tcPr>
                              <w:tcW w:w="0" w:type="auto"/>
                              <w:shd w:val="clear" w:color="auto" w:fill="80D08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2</w:t>
                              </w: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140"/>
        <w:gridCol w:w="5280"/>
        <w:gridCol w:w="180"/>
        <w:gridCol w:w="411"/>
      </w:tblGrid>
      <w:tr w:rsidR="00A86DBA" w:rsidRPr="00A86DBA" w:rsidTr="00A86DBA">
        <w:trPr>
          <w:tblCellSpacing w:w="15" w:type="dxa"/>
        </w:trPr>
        <w:tc>
          <w:tcPr>
            <w:tcW w:w="0" w:type="auto"/>
            <w:hideMark/>
          </w:tcPr>
          <w:p w:rsidR="00A86DBA" w:rsidRPr="00B00E35" w:rsidRDefault="00A86DBA" w:rsidP="00A86DBA">
            <w:pPr>
              <w:spacing w:before="100" w:beforeAutospacing="1" w:after="100" w:afterAutospacing="1" w:line="240" w:lineRule="auto"/>
              <w:rPr>
                <w:rFonts w:ascii="Times New Roman" w:eastAsia="Times New Roman" w:hAnsi="Times New Roman" w:cs="Times New Roman"/>
                <w:b/>
                <w:sz w:val="24"/>
                <w:szCs w:val="24"/>
                <w:lang w:eastAsia="it-IT"/>
              </w:rPr>
            </w:pPr>
            <w:r w:rsidRPr="00A86DBA">
              <w:rPr>
                <w:rFonts w:ascii="Times New Roman" w:eastAsia="Times New Roman" w:hAnsi="Times New Roman" w:cs="Times New Roman"/>
                <w:b/>
                <w:bCs/>
                <w:sz w:val="24"/>
                <w:szCs w:val="24"/>
                <w:lang w:eastAsia="it-IT"/>
              </w:rPr>
              <w:t>Tabella a doppia entrata:</w:t>
            </w:r>
            <w:r w:rsidRPr="00A86DBA">
              <w:rPr>
                <w:rFonts w:ascii="Times New Roman" w:eastAsia="Times New Roman" w:hAnsi="Times New Roman" w:cs="Times New Roman"/>
                <w:b/>
                <w:bCs/>
                <w:sz w:val="24"/>
                <w:szCs w:val="24"/>
                <w:lang w:eastAsia="it-IT"/>
              </w:rPr>
              <w:br/>
              <w:t>v 7</w:t>
            </w:r>
            <w:r w:rsidR="00B00E35" w:rsidRPr="00A86DBA">
              <w:rPr>
                <w:rFonts w:ascii="Times New Roman" w:eastAsia="Times New Roman" w:hAnsi="Times New Roman" w:cs="Times New Roman"/>
                <w:b/>
                <w:bCs/>
                <w:sz w:val="24"/>
                <w:szCs w:val="24"/>
                <w:lang w:eastAsia="it-IT"/>
              </w:rPr>
              <w:t xml:space="preserve"> </w:t>
            </w:r>
            <w:r w:rsidR="00B00E35">
              <w:rPr>
                <w:rFonts w:ascii="Times New Roman" w:eastAsia="Times New Roman" w:hAnsi="Times New Roman" w:cs="Times New Roman"/>
                <w:b/>
                <w:bCs/>
                <w:sz w:val="24"/>
                <w:szCs w:val="24"/>
                <w:lang w:eastAsia="it-IT"/>
              </w:rPr>
              <w:t xml:space="preserve">(cambiamenti socialità del bambino nella sezione verticale) </w:t>
            </w:r>
            <w:r w:rsidRPr="00A86DBA">
              <w:rPr>
                <w:rFonts w:ascii="Times New Roman" w:eastAsia="Times New Roman" w:hAnsi="Times New Roman" w:cs="Times New Roman"/>
                <w:b/>
                <w:bCs/>
                <w:sz w:val="24"/>
                <w:szCs w:val="24"/>
                <w:lang w:eastAsia="it-IT"/>
              </w:rPr>
              <w:t xml:space="preserve"> x v 14</w:t>
            </w:r>
            <w:r w:rsidRPr="00A86DBA">
              <w:rPr>
                <w:rFonts w:ascii="Times New Roman" w:eastAsia="Times New Roman" w:hAnsi="Times New Roman" w:cs="Times New Roman"/>
                <w:sz w:val="24"/>
                <w:szCs w:val="24"/>
                <w:lang w:eastAsia="it-IT"/>
              </w:rPr>
              <w:t xml:space="preserve"> </w:t>
            </w:r>
            <w:r w:rsidR="00B00E35" w:rsidRPr="00B00E35">
              <w:rPr>
                <w:rFonts w:ascii="Times New Roman" w:eastAsia="Times New Roman" w:hAnsi="Times New Roman" w:cs="Times New Roman"/>
                <w:b/>
                <w:sz w:val="24"/>
                <w:szCs w:val="24"/>
                <w:lang w:eastAsia="it-IT"/>
              </w:rPr>
              <w:t>(bambino migliora gestione rabbia grazie all’imitazione nella sezione verticale)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390"/>
              <w:gridCol w:w="1092"/>
            </w:tblGrid>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v 14-&gt;</w:t>
                  </w:r>
                  <w:r w:rsidRPr="00A86DBA">
                    <w:rPr>
                      <w:rFonts w:ascii="Times New Roman" w:eastAsia="Times New Roman" w:hAnsi="Times New Roman" w:cs="Times New Roman"/>
                      <w:sz w:val="24"/>
                      <w:szCs w:val="24"/>
                      <w:lang w:eastAsia="it-IT"/>
                    </w:rPr>
                    <w:br/>
                    <w:t>v 7</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riga</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12</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12.1</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color w:val="FF0000"/>
                      <w:sz w:val="24"/>
                      <w:szCs w:val="24"/>
                      <w:lang w:eastAsia="it-IT"/>
                    </w:rPr>
                    <w:t>0.9</w:t>
                  </w:r>
                  <w:r w:rsidRPr="00A86DB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color w:val="FF0000"/>
                      <w:sz w:val="24"/>
                      <w:szCs w:val="24"/>
                      <w:lang w:eastAsia="it-IT"/>
                    </w:rPr>
                    <w:t>0.9</w:t>
                  </w:r>
                  <w:r w:rsidRPr="00A86DB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color w:val="FF0000"/>
                      <w:sz w:val="24"/>
                      <w:szCs w:val="24"/>
                      <w:lang w:eastAsia="it-IT"/>
                    </w:rPr>
                    <w:t>0.1</w:t>
                  </w:r>
                  <w:r w:rsidRPr="00A86DB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Il valore di X quadro non è significativo dato che vi sono frequenze attese minori di 1. </w:t>
            </w:r>
          </w:p>
          <w:p w:rsidR="00A86DBA" w:rsidRDefault="00A86DBA" w:rsidP="000D4784">
            <w:pPr>
              <w:spacing w:before="100" w:beforeAutospacing="1" w:after="100" w:afterAutospacing="1" w:line="240" w:lineRule="auto"/>
              <w:ind w:left="720"/>
              <w:rPr>
                <w:rFonts w:ascii="Times New Roman" w:eastAsia="Times New Roman" w:hAnsi="Times New Roman" w:cs="Times New Roman"/>
                <w:sz w:val="24"/>
                <w:szCs w:val="24"/>
                <w:lang w:eastAsia="it-IT"/>
              </w:rPr>
            </w:pPr>
          </w:p>
          <w:p w:rsidR="001F6B62" w:rsidRPr="00A86DBA" w:rsidRDefault="001F6B62" w:rsidP="000D4784">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5250" w:type="dxa"/>
            <w:hideMark/>
          </w:tcPr>
          <w:tbl>
            <w:tblPr>
              <w:tblW w:w="0" w:type="auto"/>
              <w:jc w:val="right"/>
              <w:tblCellSpacing w:w="15" w:type="dxa"/>
              <w:tblCellMar>
                <w:left w:w="0" w:type="dxa"/>
                <w:right w:w="0" w:type="dxa"/>
              </w:tblCellMar>
              <w:tblLook w:val="04A0"/>
            </w:tblPr>
            <w:tblGrid>
              <w:gridCol w:w="485"/>
              <w:gridCol w:w="405"/>
              <w:gridCol w:w="405"/>
              <w:gridCol w:w="420"/>
            </w:tblGrid>
            <w:tr w:rsidR="00A86DBA" w:rsidRPr="00A86DBA" w:rsidTr="00A86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86%</w:t>
                        </w:r>
                      </w:p>
                    </w:tc>
                  </w:tr>
                  <w:tr w:rsidR="00A86DBA" w:rsidRPr="00A86DBA" w:rsidTr="00A86DBA">
                    <w:trPr>
                      <w:trHeight w:val="150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p>
                    </w:tc>
                  </w:tr>
                  <w:tr w:rsidR="00A86DBA" w:rsidRPr="00A86DBA" w:rsidTr="00A86DBA">
                    <w:trPr>
                      <w:trHeight w:val="120"/>
                      <w:tblCellSpacing w:w="0" w:type="dxa"/>
                      <w:jc w:val="center"/>
                    </w:trPr>
                    <w:tc>
                      <w:tcPr>
                        <w:tcW w:w="0" w:type="auto"/>
                        <w:shd w:val="clear" w:color="auto" w:fill="80D08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p>
                    </w:tc>
                  </w:tr>
                  <w:tr w:rsidR="00A86DBA" w:rsidRPr="00A86DBA" w:rsidTr="00A86DBA">
                    <w:trPr>
                      <w:trHeight w:val="12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w:t>
                        </w:r>
                      </w:p>
                    </w:tc>
                  </w:tr>
                  <w:tr w:rsidR="00A86DBA" w:rsidRPr="00A86DBA" w:rsidTr="00A86DBA">
                    <w:trPr>
                      <w:tblCellSpacing w:w="0" w:type="dxa"/>
                      <w:jc w:val="center"/>
                    </w:trPr>
                    <w:tc>
                      <w:tcPr>
                        <w:tcW w:w="0" w:type="auto"/>
                        <w:shd w:val="clear" w:color="auto" w:fill="80D08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0</w:t>
                  </w:r>
                </w:p>
              </w:tc>
            </w:tr>
            <w:tr w:rsidR="00A86DBA" w:rsidRPr="00A86DBA" w:rsidTr="00A86DBA">
              <w:trPr>
                <w:tblCellSpacing w:w="15" w:type="dxa"/>
                <w:jc w:val="right"/>
              </w:trPr>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rHeight w:val="450"/>
                <w:tblCellSpacing w:w="15" w:type="dxa"/>
                <w:jc w:val="right"/>
              </w:trPr>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blCellSpacing w:w="15" w:type="dxa"/>
                <w:jc w:val="right"/>
              </w:trPr>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6"/>
            </w:tblGrid>
            <w:tr w:rsidR="00A86DBA" w:rsidRPr="00A86DBA" w:rsidTr="00A86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6"/>
                  </w:tblGrid>
                  <w:tr w:rsidR="00A86DBA" w:rsidRPr="00A86DBA" w:rsidTr="00A86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0"/>
                        </w:tblGrid>
                        <w:tr w:rsidR="00A86DBA" w:rsidRPr="00A86DBA" w:rsidTr="00A86DBA">
                          <w:trPr>
                            <w:tblCellSpacing w:w="30" w:type="dxa"/>
                          </w:trPr>
                          <w:tc>
                            <w:tcPr>
                              <w:tcW w:w="0" w:type="auto"/>
                              <w:shd w:val="clear" w:color="auto" w:fill="C0D0C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30" w:type="dxa"/>
                          </w:trPr>
                          <w:tc>
                            <w:tcPr>
                              <w:tcW w:w="0" w:type="auto"/>
                              <w:shd w:val="clear" w:color="auto" w:fill="80D08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trPr>
        <w:tc>
          <w:tcPr>
            <w:tcW w:w="0" w:type="auto"/>
            <w:hideMark/>
          </w:tcPr>
          <w:p w:rsidR="00B00E35" w:rsidRPr="00B00E35" w:rsidRDefault="00B00E35" w:rsidP="00B00E35">
            <w:pPr>
              <w:spacing w:before="100" w:beforeAutospacing="1" w:after="100" w:afterAutospacing="1" w:line="240" w:lineRule="auto"/>
              <w:rPr>
                <w:rFonts w:ascii="Times New Roman" w:eastAsia="Times New Roman" w:hAnsi="Times New Roman" w:cs="Times New Roman"/>
                <w:sz w:val="24"/>
                <w:szCs w:val="24"/>
                <w:lang w:eastAsia="it-IT"/>
              </w:rPr>
            </w:pPr>
            <w:r w:rsidRPr="00B00E35">
              <w:rPr>
                <w:rFonts w:ascii="Times New Roman" w:eastAsia="Times New Roman" w:hAnsi="Times New Roman" w:cs="Times New Roman"/>
                <w:bCs/>
                <w:sz w:val="24"/>
                <w:szCs w:val="24"/>
                <w:lang w:eastAsia="it-IT"/>
              </w:rPr>
              <w:lastRenderedPageBreak/>
              <w:t>Non vi è relazione tra i</w:t>
            </w:r>
            <w:r>
              <w:rPr>
                <w:rFonts w:ascii="Times New Roman" w:eastAsia="Times New Roman" w:hAnsi="Times New Roman" w:cs="Times New Roman"/>
                <w:b/>
                <w:bCs/>
                <w:sz w:val="24"/>
                <w:szCs w:val="24"/>
                <w:lang w:eastAsia="it-IT"/>
              </w:rPr>
              <w:t xml:space="preserve"> </w:t>
            </w:r>
            <w:r w:rsidRPr="00B00E35">
              <w:rPr>
                <w:rFonts w:ascii="Times New Roman" w:eastAsia="Times New Roman" w:hAnsi="Times New Roman" w:cs="Times New Roman"/>
                <w:bCs/>
                <w:sz w:val="24"/>
                <w:szCs w:val="24"/>
                <w:lang w:eastAsia="it-IT"/>
              </w:rPr>
              <w:t xml:space="preserve">cambiamenti </w:t>
            </w:r>
            <w:r>
              <w:rPr>
                <w:rFonts w:ascii="Times New Roman" w:eastAsia="Times New Roman" w:hAnsi="Times New Roman" w:cs="Times New Roman"/>
                <w:bCs/>
                <w:sz w:val="24"/>
                <w:szCs w:val="24"/>
                <w:lang w:eastAsia="it-IT"/>
              </w:rPr>
              <w:t xml:space="preserve">di </w:t>
            </w:r>
            <w:r w:rsidRPr="00B00E35">
              <w:rPr>
                <w:rFonts w:ascii="Times New Roman" w:eastAsia="Times New Roman" w:hAnsi="Times New Roman" w:cs="Times New Roman"/>
                <w:bCs/>
                <w:sz w:val="24"/>
                <w:szCs w:val="24"/>
                <w:lang w:eastAsia="it-IT"/>
              </w:rPr>
              <w:t xml:space="preserve">socialità del bambino nella sezione verticale) </w:t>
            </w:r>
            <w:r>
              <w:rPr>
                <w:rFonts w:ascii="Times New Roman" w:eastAsia="Times New Roman" w:hAnsi="Times New Roman" w:cs="Times New Roman"/>
                <w:bCs/>
                <w:sz w:val="24"/>
                <w:szCs w:val="24"/>
                <w:lang w:eastAsia="it-IT"/>
              </w:rPr>
              <w:t xml:space="preserve"> e il fatto che il </w:t>
            </w:r>
            <w:r w:rsidRPr="00B00E35">
              <w:rPr>
                <w:rFonts w:ascii="Times New Roman" w:eastAsia="Times New Roman" w:hAnsi="Times New Roman" w:cs="Times New Roman"/>
                <w:sz w:val="24"/>
                <w:szCs w:val="24"/>
                <w:lang w:eastAsia="it-IT"/>
              </w:rPr>
              <w:t>bambino migliora gestione rabbia grazie all’imitazione nella sezione verticale</w:t>
            </w:r>
          </w:p>
          <w:p w:rsidR="00A86DBA" w:rsidRPr="00B00E35" w:rsidRDefault="00A86DBA" w:rsidP="00A86DBA">
            <w:pPr>
              <w:spacing w:before="100" w:beforeAutospacing="1" w:after="100" w:afterAutospacing="1" w:line="240" w:lineRule="auto"/>
              <w:rPr>
                <w:rFonts w:ascii="Times New Roman" w:eastAsia="Times New Roman" w:hAnsi="Times New Roman" w:cs="Times New Roman"/>
                <w:bCs/>
                <w:sz w:val="24"/>
                <w:szCs w:val="24"/>
                <w:lang w:eastAsia="it-IT"/>
              </w:rPr>
            </w:pPr>
          </w:p>
          <w:p w:rsidR="00A86DBA" w:rsidRDefault="00A86DBA" w:rsidP="00A86DBA">
            <w:pPr>
              <w:spacing w:before="100" w:beforeAutospacing="1" w:after="100" w:afterAutospacing="1" w:line="240" w:lineRule="auto"/>
              <w:rPr>
                <w:rFonts w:ascii="Times New Roman" w:eastAsia="Times New Roman" w:hAnsi="Times New Roman" w:cs="Times New Roman"/>
                <w:b/>
                <w:bCs/>
                <w:sz w:val="24"/>
                <w:szCs w:val="24"/>
                <w:lang w:eastAsia="it-IT"/>
              </w:rPr>
            </w:pPr>
          </w:p>
          <w:p w:rsidR="009E1E9A" w:rsidRPr="00B00E35" w:rsidRDefault="00A86DBA" w:rsidP="009E1E9A">
            <w:pPr>
              <w:spacing w:before="100" w:beforeAutospacing="1" w:after="100" w:afterAutospacing="1" w:line="240" w:lineRule="auto"/>
              <w:rPr>
                <w:rFonts w:ascii="Times New Roman" w:eastAsia="Times New Roman" w:hAnsi="Times New Roman" w:cs="Times New Roman"/>
                <w:b/>
                <w:sz w:val="24"/>
                <w:szCs w:val="24"/>
                <w:lang w:eastAsia="it-IT"/>
              </w:rPr>
            </w:pPr>
            <w:r w:rsidRPr="00A86DBA">
              <w:rPr>
                <w:rFonts w:ascii="Times New Roman" w:eastAsia="Times New Roman" w:hAnsi="Times New Roman" w:cs="Times New Roman"/>
                <w:b/>
                <w:bCs/>
                <w:sz w:val="24"/>
                <w:szCs w:val="24"/>
                <w:lang w:eastAsia="it-IT"/>
              </w:rPr>
              <w:t>Tabella a doppia entrata:</w:t>
            </w:r>
            <w:r w:rsidRPr="00A86DBA">
              <w:rPr>
                <w:rFonts w:ascii="Times New Roman" w:eastAsia="Times New Roman" w:hAnsi="Times New Roman" w:cs="Times New Roman"/>
                <w:b/>
                <w:bCs/>
                <w:sz w:val="24"/>
                <w:szCs w:val="24"/>
                <w:lang w:eastAsia="it-IT"/>
              </w:rPr>
              <w:br/>
              <w:t xml:space="preserve">v 7 </w:t>
            </w:r>
            <w:r w:rsidR="009E1E9A">
              <w:rPr>
                <w:rFonts w:ascii="Times New Roman" w:eastAsia="Times New Roman" w:hAnsi="Times New Roman" w:cs="Times New Roman"/>
                <w:b/>
                <w:bCs/>
                <w:sz w:val="24"/>
                <w:szCs w:val="24"/>
                <w:lang w:eastAsia="it-IT"/>
              </w:rPr>
              <w:t xml:space="preserve">(cambiamenti socialità del bambino nella sezione verticale) </w:t>
            </w:r>
            <w:r w:rsidRPr="00A86DBA">
              <w:rPr>
                <w:rFonts w:ascii="Times New Roman" w:eastAsia="Times New Roman" w:hAnsi="Times New Roman" w:cs="Times New Roman"/>
                <w:b/>
                <w:bCs/>
                <w:sz w:val="24"/>
                <w:szCs w:val="24"/>
                <w:lang w:eastAsia="it-IT"/>
              </w:rPr>
              <w:t xml:space="preserve">x v 17 </w:t>
            </w:r>
            <w:r w:rsidR="009E1E9A" w:rsidRPr="00A86DBA">
              <w:rPr>
                <w:rFonts w:ascii="Times New Roman" w:eastAsia="Times New Roman" w:hAnsi="Times New Roman" w:cs="Times New Roman"/>
                <w:sz w:val="24"/>
                <w:szCs w:val="24"/>
                <w:lang w:eastAsia="it-IT"/>
              </w:rPr>
              <w:t xml:space="preserve"> </w:t>
            </w:r>
            <w:r w:rsidR="009E1E9A" w:rsidRPr="00B00E35">
              <w:rPr>
                <w:rFonts w:ascii="Times New Roman" w:eastAsia="Times New Roman" w:hAnsi="Times New Roman" w:cs="Times New Roman"/>
                <w:b/>
                <w:sz w:val="24"/>
                <w:szCs w:val="24"/>
                <w:lang w:eastAsia="it-IT"/>
              </w:rPr>
              <w:t xml:space="preserve">(bambino migliora gestione rabbia grazie all’imitazione nella sezione </w:t>
            </w:r>
            <w:r w:rsidR="009E1E9A">
              <w:rPr>
                <w:rFonts w:ascii="Times New Roman" w:eastAsia="Times New Roman" w:hAnsi="Times New Roman" w:cs="Times New Roman"/>
                <w:b/>
                <w:sz w:val="24"/>
                <w:szCs w:val="24"/>
                <w:lang w:eastAsia="it-IT"/>
              </w:rPr>
              <w:t>orizzont</w:t>
            </w:r>
            <w:r w:rsidR="009E1E9A" w:rsidRPr="00B00E35">
              <w:rPr>
                <w:rFonts w:ascii="Times New Roman" w:eastAsia="Times New Roman" w:hAnsi="Times New Roman" w:cs="Times New Roman"/>
                <w:b/>
                <w:sz w:val="24"/>
                <w:szCs w:val="24"/>
                <w:lang w:eastAsia="it-IT"/>
              </w:rPr>
              <w:t>ale)</w:t>
            </w:r>
          </w:p>
          <w:p w:rsidR="00A86DBA" w:rsidRPr="00A86DBA" w:rsidRDefault="00A86DBA" w:rsidP="00A86DBA">
            <w:pPr>
              <w:spacing w:before="100" w:beforeAutospacing="1" w:after="100" w:afterAutospacing="1" w:line="240" w:lineRule="auto"/>
              <w:rPr>
                <w:rFonts w:ascii="Times New Roman" w:eastAsia="Times New Roman" w:hAnsi="Times New Roman" w:cs="Times New Roman"/>
                <w:b/>
                <w:bCs/>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330"/>
              <w:gridCol w:w="1092"/>
            </w:tblGrid>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v 17-&gt;</w:t>
                  </w:r>
                  <w:r w:rsidRPr="00A86DBA">
                    <w:rPr>
                      <w:rFonts w:ascii="Times New Roman" w:eastAsia="Times New Roman" w:hAnsi="Times New Roman" w:cs="Times New Roman"/>
                      <w:sz w:val="24"/>
                      <w:szCs w:val="24"/>
                      <w:lang w:eastAsia="it-IT"/>
                    </w:rPr>
                    <w:br/>
                    <w:t>v 7</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riga</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13</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b/>
                <w:bCs/>
                <w:sz w:val="24"/>
                <w:szCs w:val="24"/>
                <w:lang w:eastAsia="it-IT"/>
              </w:rPr>
            </w:pPr>
            <w:r w:rsidRPr="00A86DBA">
              <w:rPr>
                <w:rFonts w:ascii="Times New Roman" w:eastAsia="Times New Roman" w:hAnsi="Times New Roman" w:cs="Times New Roman"/>
                <w:b/>
                <w:bCs/>
                <w:sz w:val="24"/>
                <w:szCs w:val="24"/>
                <w:lang w:eastAsia="it-IT"/>
              </w:rPr>
              <w:t xml:space="preserve">X quadro = 0. Significatività = 0 </w:t>
            </w:r>
          </w:p>
          <w:p w:rsidR="00F832E9" w:rsidRPr="00F832E9" w:rsidRDefault="00F832E9" w:rsidP="00F832E9">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Cs/>
                <w:sz w:val="24"/>
                <w:szCs w:val="24"/>
                <w:lang w:eastAsia="it-IT"/>
              </w:rPr>
              <w:t xml:space="preserve">Non vi è relazione tra i </w:t>
            </w:r>
            <w:r w:rsidRPr="00F832E9">
              <w:rPr>
                <w:rFonts w:ascii="Times New Roman" w:eastAsia="Times New Roman" w:hAnsi="Times New Roman" w:cs="Times New Roman"/>
                <w:bCs/>
                <w:sz w:val="24"/>
                <w:szCs w:val="24"/>
                <w:lang w:eastAsia="it-IT"/>
              </w:rPr>
              <w:t>cambiamenti socialità del bambino nella sezione verticale</w:t>
            </w:r>
            <w:r>
              <w:rPr>
                <w:rFonts w:ascii="Times New Roman" w:eastAsia="Times New Roman" w:hAnsi="Times New Roman" w:cs="Times New Roman"/>
                <w:bCs/>
                <w:sz w:val="24"/>
                <w:szCs w:val="24"/>
                <w:lang w:eastAsia="it-IT"/>
              </w:rPr>
              <w:t xml:space="preserve"> e il fatto che il </w:t>
            </w:r>
            <w:r w:rsidRPr="00F832E9">
              <w:rPr>
                <w:rFonts w:ascii="Times New Roman" w:eastAsia="Times New Roman" w:hAnsi="Times New Roman" w:cs="Times New Roman"/>
                <w:sz w:val="24"/>
                <w:szCs w:val="24"/>
                <w:lang w:eastAsia="it-IT"/>
              </w:rPr>
              <w:t>bambino migliora gestione rabbia grazie all’imitazione nella sezione orizzontale</w:t>
            </w:r>
            <w:r>
              <w:rPr>
                <w:rFonts w:ascii="Times New Roman" w:eastAsia="Times New Roman" w:hAnsi="Times New Roman" w:cs="Times New Roman"/>
                <w:sz w:val="24"/>
                <w:szCs w:val="24"/>
                <w:lang w:eastAsia="it-IT"/>
              </w:rPr>
              <w:t>.</w:t>
            </w:r>
          </w:p>
          <w:p w:rsidR="00A86DBA" w:rsidRPr="00F832E9" w:rsidRDefault="00A86DBA" w:rsidP="00F832E9">
            <w:pPr>
              <w:spacing w:before="100" w:beforeAutospacing="1" w:after="100" w:afterAutospacing="1" w:line="240" w:lineRule="auto"/>
              <w:ind w:left="720"/>
              <w:rPr>
                <w:rFonts w:ascii="Times New Roman" w:eastAsia="Times New Roman" w:hAnsi="Times New Roman" w:cs="Times New Roman"/>
                <w:bCs/>
                <w:sz w:val="24"/>
                <w:szCs w:val="24"/>
                <w:lang w:eastAsia="it-IT"/>
              </w:rPr>
            </w:pPr>
          </w:p>
        </w:tc>
        <w:tc>
          <w:tcPr>
            <w:tcW w:w="5250" w:type="dxa"/>
            <w:hideMark/>
          </w:tcPr>
          <w:tbl>
            <w:tblPr>
              <w:tblW w:w="0" w:type="auto"/>
              <w:jc w:val="right"/>
              <w:tblCellSpacing w:w="15" w:type="dxa"/>
              <w:tblCellMar>
                <w:left w:w="0" w:type="dxa"/>
                <w:right w:w="0" w:type="dxa"/>
              </w:tblCellMar>
              <w:tblLook w:val="04A0"/>
            </w:tblPr>
            <w:tblGrid>
              <w:gridCol w:w="485"/>
              <w:gridCol w:w="420"/>
            </w:tblGrid>
            <w:tr w:rsidR="00A86DBA" w:rsidRPr="00A86DBA" w:rsidTr="00A86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93%</w:t>
                        </w:r>
                      </w:p>
                    </w:tc>
                  </w:tr>
                  <w:tr w:rsidR="00A86DBA" w:rsidRPr="00A86DBA" w:rsidTr="00A86DBA">
                    <w:trPr>
                      <w:trHeight w:val="150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w:t>
                        </w:r>
                      </w:p>
                    </w:tc>
                  </w:tr>
                  <w:tr w:rsidR="00A86DBA" w:rsidRPr="00A86DBA" w:rsidTr="00A86DBA">
                    <w:trPr>
                      <w:trHeight w:val="12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rHeight w:val="450"/>
                <w:tblCellSpacing w:w="15" w:type="dxa"/>
                <w:jc w:val="right"/>
              </w:trPr>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w:t>
                  </w:r>
                </w:p>
              </w:tc>
            </w:tr>
            <w:tr w:rsidR="00A86DBA" w:rsidRPr="00A86DBA" w:rsidTr="00A86DBA">
              <w:trPr>
                <w:tblCellSpacing w:w="15" w:type="dxa"/>
                <w:jc w:val="right"/>
              </w:trPr>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6"/>
            </w:tblGrid>
            <w:tr w:rsidR="00A86DBA" w:rsidRPr="00A86DBA" w:rsidTr="00A86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6"/>
                  </w:tblGrid>
                  <w:tr w:rsidR="00A86DBA" w:rsidRPr="00A86DBA" w:rsidTr="00A86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0"/>
                        </w:tblGrid>
                        <w:tr w:rsidR="00A86DBA" w:rsidRPr="00A86DBA" w:rsidTr="00A86DBA">
                          <w:trPr>
                            <w:tblCellSpacing w:w="30" w:type="dxa"/>
                          </w:trPr>
                          <w:tc>
                            <w:tcPr>
                              <w:tcW w:w="0" w:type="auto"/>
                              <w:shd w:val="clear" w:color="auto" w:fill="C0D0C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2</w:t>
                              </w: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Default="00A86DBA" w:rsidP="00A86DBA">
      <w:pPr>
        <w:rPr>
          <w:rFonts w:ascii="Times New Roman" w:hAnsi="Times New Roman" w:cs="Times New Roman"/>
          <w:sz w:val="24"/>
          <w:szCs w:val="24"/>
        </w:rPr>
      </w:pPr>
    </w:p>
    <w:p w:rsidR="001F6B62" w:rsidRDefault="001F6B62" w:rsidP="00A86DBA">
      <w:pPr>
        <w:rPr>
          <w:rFonts w:ascii="Times New Roman" w:hAnsi="Times New Roman" w:cs="Times New Roman"/>
          <w:sz w:val="24"/>
          <w:szCs w:val="24"/>
        </w:rPr>
      </w:pPr>
    </w:p>
    <w:p w:rsidR="001F6B62" w:rsidRDefault="001F6B62" w:rsidP="00A86DBA">
      <w:pPr>
        <w:rPr>
          <w:rFonts w:ascii="Times New Roman" w:hAnsi="Times New Roman" w:cs="Times New Roman"/>
          <w:sz w:val="24"/>
          <w:szCs w:val="24"/>
        </w:rPr>
      </w:pPr>
    </w:p>
    <w:p w:rsidR="001F6B62" w:rsidRDefault="001F6B62" w:rsidP="00A86DBA">
      <w:pPr>
        <w:rPr>
          <w:rFonts w:ascii="Times New Roman" w:hAnsi="Times New Roman" w:cs="Times New Roman"/>
          <w:sz w:val="24"/>
          <w:szCs w:val="24"/>
        </w:rPr>
      </w:pPr>
    </w:p>
    <w:p w:rsidR="001F6B62" w:rsidRDefault="001F6B62" w:rsidP="00A86DBA">
      <w:pPr>
        <w:rPr>
          <w:rFonts w:ascii="Times New Roman" w:hAnsi="Times New Roman" w:cs="Times New Roman"/>
          <w:sz w:val="24"/>
          <w:szCs w:val="24"/>
        </w:rPr>
      </w:pPr>
    </w:p>
    <w:p w:rsidR="001F6B62" w:rsidRPr="00A86DBA" w:rsidRDefault="001F6B62" w:rsidP="00A86DBA">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2"/>
        <w:gridCol w:w="4985"/>
        <w:gridCol w:w="173"/>
        <w:gridCol w:w="411"/>
      </w:tblGrid>
      <w:tr w:rsidR="00A86DBA" w:rsidRPr="00A86DBA" w:rsidTr="00A86DBA">
        <w:trPr>
          <w:tblCellSpacing w:w="15" w:type="dxa"/>
        </w:trPr>
        <w:tc>
          <w:tcPr>
            <w:tcW w:w="0" w:type="auto"/>
            <w:hideMark/>
          </w:tcPr>
          <w:p w:rsidR="00A86DBA" w:rsidRPr="00851674" w:rsidRDefault="00A86DBA" w:rsidP="00A86DBA">
            <w:pPr>
              <w:spacing w:before="100" w:beforeAutospacing="1" w:after="100" w:afterAutospacing="1" w:line="240" w:lineRule="auto"/>
              <w:rPr>
                <w:rFonts w:ascii="Times New Roman" w:eastAsia="Times New Roman" w:hAnsi="Times New Roman" w:cs="Times New Roman"/>
                <w:b/>
                <w:sz w:val="24"/>
                <w:szCs w:val="24"/>
                <w:lang w:eastAsia="it-IT"/>
              </w:rPr>
            </w:pPr>
            <w:r w:rsidRPr="00A86DBA">
              <w:rPr>
                <w:rFonts w:ascii="Times New Roman" w:eastAsia="Times New Roman" w:hAnsi="Times New Roman" w:cs="Times New Roman"/>
                <w:b/>
                <w:bCs/>
                <w:sz w:val="24"/>
                <w:szCs w:val="24"/>
                <w:lang w:eastAsia="it-IT"/>
              </w:rPr>
              <w:lastRenderedPageBreak/>
              <w:t>Tabella a doppia entrata:</w:t>
            </w:r>
            <w:r w:rsidRPr="00A86DBA">
              <w:rPr>
                <w:rFonts w:ascii="Times New Roman" w:eastAsia="Times New Roman" w:hAnsi="Times New Roman" w:cs="Times New Roman"/>
                <w:b/>
                <w:bCs/>
                <w:sz w:val="24"/>
                <w:szCs w:val="24"/>
                <w:lang w:eastAsia="it-IT"/>
              </w:rPr>
              <w:br/>
              <w:t>v5</w:t>
            </w:r>
            <w:r w:rsidR="00851674">
              <w:rPr>
                <w:rFonts w:ascii="Times New Roman" w:eastAsia="Times New Roman" w:hAnsi="Times New Roman" w:cs="Times New Roman"/>
                <w:b/>
                <w:bCs/>
                <w:sz w:val="24"/>
                <w:szCs w:val="24"/>
                <w:lang w:eastAsia="it-IT"/>
              </w:rPr>
              <w:t>(attività per fasce d’età omogenee)</w:t>
            </w:r>
            <w:r w:rsidRPr="00A86DBA">
              <w:rPr>
                <w:rFonts w:ascii="Times New Roman" w:eastAsia="Times New Roman" w:hAnsi="Times New Roman" w:cs="Times New Roman"/>
                <w:b/>
                <w:bCs/>
                <w:sz w:val="24"/>
                <w:szCs w:val="24"/>
                <w:lang w:eastAsia="it-IT"/>
              </w:rPr>
              <w:t xml:space="preserve"> x v 13</w:t>
            </w:r>
            <w:r w:rsidRPr="00A86DBA">
              <w:rPr>
                <w:rFonts w:ascii="Times New Roman" w:eastAsia="Times New Roman" w:hAnsi="Times New Roman" w:cs="Times New Roman"/>
                <w:sz w:val="24"/>
                <w:szCs w:val="24"/>
                <w:lang w:eastAsia="it-IT"/>
              </w:rPr>
              <w:t xml:space="preserve"> </w:t>
            </w:r>
            <w:r w:rsidR="00851674" w:rsidRPr="00851674">
              <w:rPr>
                <w:rFonts w:ascii="Times New Roman" w:eastAsia="Times New Roman" w:hAnsi="Times New Roman" w:cs="Times New Roman"/>
                <w:b/>
                <w:sz w:val="24"/>
                <w:szCs w:val="24"/>
                <w:lang w:eastAsia="it-IT"/>
              </w:rPr>
              <w:t>(bambino risolve positivamente i contrasti nella sezione verticale)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330"/>
              <w:gridCol w:w="1092"/>
            </w:tblGrid>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v 13-&gt;</w:t>
                  </w:r>
                  <w:r w:rsidRPr="00A86DBA">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riga</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14</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X quadro = 0. Significatività = 0 </w:t>
            </w:r>
          </w:p>
          <w:p w:rsidR="00851674" w:rsidRPr="00851674" w:rsidRDefault="00851674" w:rsidP="00851674">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Cs/>
                <w:sz w:val="24"/>
                <w:szCs w:val="24"/>
                <w:lang w:eastAsia="it-IT"/>
              </w:rPr>
              <w:t xml:space="preserve">Non vi è relazione tra le </w:t>
            </w:r>
            <w:r w:rsidRPr="00851674">
              <w:rPr>
                <w:rFonts w:ascii="Times New Roman" w:eastAsia="Times New Roman" w:hAnsi="Times New Roman" w:cs="Times New Roman"/>
                <w:bCs/>
                <w:sz w:val="24"/>
                <w:szCs w:val="24"/>
                <w:lang w:eastAsia="it-IT"/>
              </w:rPr>
              <w:t xml:space="preserve">attività per fasce </w:t>
            </w:r>
            <w:r>
              <w:rPr>
                <w:rFonts w:ascii="Times New Roman" w:eastAsia="Times New Roman" w:hAnsi="Times New Roman" w:cs="Times New Roman"/>
                <w:bCs/>
                <w:sz w:val="24"/>
                <w:szCs w:val="24"/>
                <w:lang w:eastAsia="it-IT"/>
              </w:rPr>
              <w:t xml:space="preserve">d’età </w:t>
            </w:r>
            <w:r w:rsidRPr="00851674">
              <w:rPr>
                <w:rFonts w:ascii="Times New Roman" w:eastAsia="Times New Roman" w:hAnsi="Times New Roman" w:cs="Times New Roman"/>
                <w:bCs/>
                <w:sz w:val="24"/>
                <w:szCs w:val="24"/>
                <w:lang w:eastAsia="it-IT"/>
              </w:rPr>
              <w:t>omogenee</w:t>
            </w:r>
            <w:r>
              <w:rPr>
                <w:rFonts w:ascii="Times New Roman" w:eastAsia="Times New Roman" w:hAnsi="Times New Roman" w:cs="Times New Roman"/>
                <w:bCs/>
                <w:sz w:val="24"/>
                <w:szCs w:val="24"/>
                <w:lang w:eastAsia="it-IT"/>
              </w:rPr>
              <w:t xml:space="preserve"> e il fatto che il </w:t>
            </w:r>
            <w:r w:rsidRPr="00851674">
              <w:rPr>
                <w:rFonts w:ascii="Times New Roman" w:eastAsia="Times New Roman" w:hAnsi="Times New Roman" w:cs="Times New Roman"/>
                <w:sz w:val="24"/>
                <w:szCs w:val="24"/>
                <w:lang w:eastAsia="it-IT"/>
              </w:rPr>
              <w:t>bambino risolv</w:t>
            </w:r>
            <w:r>
              <w:rPr>
                <w:rFonts w:ascii="Times New Roman" w:eastAsia="Times New Roman" w:hAnsi="Times New Roman" w:cs="Times New Roman"/>
                <w:sz w:val="24"/>
                <w:szCs w:val="24"/>
                <w:lang w:eastAsia="it-IT"/>
              </w:rPr>
              <w:t>a</w:t>
            </w:r>
            <w:r w:rsidRPr="00851674">
              <w:rPr>
                <w:rFonts w:ascii="Times New Roman" w:eastAsia="Times New Roman" w:hAnsi="Times New Roman" w:cs="Times New Roman"/>
                <w:sz w:val="24"/>
                <w:szCs w:val="24"/>
                <w:lang w:eastAsia="it-IT"/>
              </w:rPr>
              <w:t xml:space="preserve"> positivamente i contrasti nella sezione verticale</w:t>
            </w:r>
            <w:r>
              <w:rPr>
                <w:rFonts w:ascii="Times New Roman" w:eastAsia="Times New Roman" w:hAnsi="Times New Roman" w:cs="Times New Roman"/>
                <w:sz w:val="24"/>
                <w:szCs w:val="24"/>
                <w:lang w:eastAsia="it-IT"/>
              </w:rPr>
              <w:t>.</w:t>
            </w:r>
          </w:p>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p>
          <w:tbl>
            <w:tblPr>
              <w:tblW w:w="0" w:type="auto"/>
              <w:tblCellSpacing w:w="15" w:type="dxa"/>
              <w:tblInd w:w="45" w:type="dxa"/>
              <w:tblCellMar>
                <w:top w:w="15" w:type="dxa"/>
                <w:left w:w="15" w:type="dxa"/>
                <w:bottom w:w="15" w:type="dxa"/>
                <w:right w:w="15" w:type="dxa"/>
              </w:tblCellMar>
              <w:tblLook w:val="04A0"/>
            </w:tblPr>
            <w:tblGrid>
              <w:gridCol w:w="2815"/>
              <w:gridCol w:w="1030"/>
              <w:gridCol w:w="66"/>
              <w:gridCol w:w="411"/>
            </w:tblGrid>
            <w:tr w:rsidR="00A86DBA" w:rsidRPr="00A86DBA" w:rsidTr="00A86DBA">
              <w:trPr>
                <w:tblCellSpacing w:w="15" w:type="dxa"/>
              </w:trPr>
              <w:tc>
                <w:tcPr>
                  <w:tcW w:w="0" w:type="auto"/>
                  <w:hideMark/>
                </w:tcPr>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Tabella a doppia entrata:</w:t>
                  </w:r>
                  <w:r w:rsidRPr="00A86DBA">
                    <w:rPr>
                      <w:rFonts w:ascii="Times New Roman" w:eastAsia="Times New Roman" w:hAnsi="Times New Roman" w:cs="Times New Roman"/>
                      <w:b/>
                      <w:bCs/>
                      <w:sz w:val="24"/>
                      <w:szCs w:val="24"/>
                      <w:lang w:eastAsia="it-IT"/>
                    </w:rPr>
                    <w:br/>
                    <w:t>v5</w:t>
                  </w:r>
                  <w:r w:rsidR="00A2604D">
                    <w:rPr>
                      <w:rFonts w:ascii="Times New Roman" w:eastAsia="Times New Roman" w:hAnsi="Times New Roman" w:cs="Times New Roman"/>
                      <w:b/>
                      <w:bCs/>
                      <w:sz w:val="24"/>
                      <w:szCs w:val="24"/>
                      <w:lang w:eastAsia="it-IT"/>
                    </w:rPr>
                    <w:t>(attività per fasce d’età omogenee)</w:t>
                  </w:r>
                  <w:r w:rsidRPr="00A86DBA">
                    <w:rPr>
                      <w:rFonts w:ascii="Times New Roman" w:eastAsia="Times New Roman" w:hAnsi="Times New Roman" w:cs="Times New Roman"/>
                      <w:b/>
                      <w:bCs/>
                      <w:sz w:val="24"/>
                      <w:szCs w:val="24"/>
                      <w:lang w:eastAsia="it-IT"/>
                    </w:rPr>
                    <w:t xml:space="preserve"> x v 16</w:t>
                  </w:r>
                  <w:r w:rsidRPr="00A86DBA">
                    <w:rPr>
                      <w:rFonts w:ascii="Times New Roman" w:eastAsia="Times New Roman" w:hAnsi="Times New Roman" w:cs="Times New Roman"/>
                      <w:sz w:val="24"/>
                      <w:szCs w:val="24"/>
                      <w:lang w:eastAsia="it-IT"/>
                    </w:rPr>
                    <w:t xml:space="preserve"> </w:t>
                  </w:r>
                  <w:r w:rsidR="00A2604D" w:rsidRPr="00A2604D">
                    <w:rPr>
                      <w:rFonts w:ascii="Times New Roman" w:eastAsia="Times New Roman" w:hAnsi="Times New Roman" w:cs="Times New Roman"/>
                      <w:b/>
                      <w:sz w:val="24"/>
                      <w:szCs w:val="24"/>
                      <w:lang w:eastAsia="it-IT"/>
                    </w:rPr>
                    <w:t>(il bambino risolve positivamente i contrasti nella sezione orizzontale)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210"/>
                    <w:gridCol w:w="330"/>
                    <w:gridCol w:w="1092"/>
                  </w:tblGrid>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v 16-&gt;</w:t>
                        </w:r>
                        <w:r w:rsidRPr="00A86DBA">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riga</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3</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3</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11</w:t>
                        </w:r>
                        <w:r w:rsidRPr="00A86DBA">
                          <w:rPr>
                            <w:rFonts w:ascii="Times New Roman" w:eastAsia="Times New Roman" w:hAnsi="Times New Roman" w:cs="Times New Roman"/>
                            <w:sz w:val="24"/>
                            <w:szCs w:val="24"/>
                            <w:lang w:eastAsia="it-IT"/>
                          </w:rPr>
                          <w:br/>
                        </w:r>
                        <w:r w:rsidRPr="00A86DBA">
                          <w:rPr>
                            <w:rFonts w:ascii="Times New Roman" w:eastAsia="Times New Roman" w:hAnsi="Times New Roman" w:cs="Times New Roman"/>
                            <w:i/>
                            <w:iCs/>
                            <w:sz w:val="24"/>
                            <w:szCs w:val="24"/>
                            <w:lang w:eastAsia="it-IT"/>
                          </w:rPr>
                          <w:t>11</w:t>
                        </w:r>
                        <w:r w:rsidRPr="00A86DB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r w:rsidR="00A86DBA" w:rsidRPr="00A86DBA" w:rsidTr="00A86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Marginale </w:t>
                        </w:r>
                        <w:r w:rsidRPr="00A86DB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 xml:space="preserve">X quadro = 0. Significatività = 0 </w:t>
                  </w:r>
                </w:p>
                <w:p w:rsidR="00A86DBA" w:rsidRPr="00A86DBA" w:rsidRDefault="00A86DBA" w:rsidP="00F832E9">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870" w:type="dxa"/>
                  <w:hideMark/>
                </w:tcPr>
                <w:tbl>
                  <w:tblPr>
                    <w:tblW w:w="0" w:type="auto"/>
                    <w:jc w:val="right"/>
                    <w:tblCellSpacing w:w="15" w:type="dxa"/>
                    <w:tblCellMar>
                      <w:left w:w="0" w:type="dxa"/>
                      <w:right w:w="0" w:type="dxa"/>
                    </w:tblCellMar>
                    <w:tblLook w:val="04A0"/>
                  </w:tblPr>
                  <w:tblGrid>
                    <w:gridCol w:w="485"/>
                    <w:gridCol w:w="485"/>
                  </w:tblGrid>
                  <w:tr w:rsidR="00A86DBA" w:rsidRPr="00A86DBA" w:rsidTr="00A86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21%</w:t>
                              </w:r>
                            </w:p>
                          </w:tc>
                        </w:tr>
                        <w:tr w:rsidR="00A86DBA" w:rsidRPr="00A86DBA" w:rsidTr="00A86DBA">
                          <w:trPr>
                            <w:trHeight w:val="405"/>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79%</w:t>
                              </w:r>
                            </w:p>
                          </w:tc>
                        </w:tr>
                        <w:tr w:rsidR="00A86DBA" w:rsidRPr="00A86DBA" w:rsidTr="00A86DBA">
                          <w:trPr>
                            <w:trHeight w:val="1500"/>
                            <w:tblCellSpacing w:w="0" w:type="dxa"/>
                            <w:jc w:val="center"/>
                          </w:trPr>
                          <w:tc>
                            <w:tcPr>
                              <w:tcW w:w="0" w:type="auto"/>
                              <w:shd w:val="clear" w:color="auto" w:fill="80D08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11</w:t>
                        </w:r>
                      </w:p>
                    </w:tc>
                  </w:tr>
                  <w:tr w:rsidR="00A86DBA" w:rsidRPr="00A86DBA" w:rsidTr="00A86DBA">
                    <w:trPr>
                      <w:tblCellSpacing w:w="15" w:type="dxa"/>
                      <w:jc w:val="right"/>
                    </w:trPr>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rHeight w:val="450"/>
                      <w:tblCellSpacing w:w="15" w:type="dxa"/>
                      <w:jc w:val="right"/>
                    </w:trPr>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gridSpan w:val="2"/>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jc w:val="right"/>
                    </w:trPr>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36" w:type="dxa"/>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6"/>
                  </w:tblGrid>
                  <w:tr w:rsidR="00A86DBA" w:rsidRPr="00A86DBA" w:rsidTr="00A86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6"/>
                        </w:tblGrid>
                        <w:tr w:rsidR="00A86DBA" w:rsidRPr="00A86DBA" w:rsidTr="00A86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0"/>
                              </w:tblGrid>
                              <w:tr w:rsidR="00A86DBA" w:rsidRPr="00A86DBA" w:rsidTr="00A86DBA">
                                <w:trPr>
                                  <w:tblCellSpacing w:w="30" w:type="dxa"/>
                                </w:trPr>
                                <w:tc>
                                  <w:tcPr>
                                    <w:tcW w:w="0" w:type="auto"/>
                                    <w:shd w:val="clear" w:color="auto" w:fill="C0D0C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30" w:type="dxa"/>
                                </w:trPr>
                                <w:tc>
                                  <w:tcPr>
                                    <w:tcW w:w="0" w:type="auto"/>
                                    <w:shd w:val="clear" w:color="auto" w:fill="80D08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2</w:t>
                                    </w: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before="100" w:beforeAutospacing="1" w:after="100" w:afterAutospacing="1" w:line="240" w:lineRule="auto"/>
              <w:rPr>
                <w:rFonts w:ascii="Times New Roman" w:eastAsia="Times New Roman" w:hAnsi="Times New Roman" w:cs="Times New Roman"/>
                <w:sz w:val="24"/>
                <w:szCs w:val="24"/>
                <w:lang w:eastAsia="it-IT"/>
              </w:rPr>
            </w:pPr>
          </w:p>
        </w:tc>
        <w:tc>
          <w:tcPr>
            <w:tcW w:w="5250" w:type="dxa"/>
            <w:hideMark/>
          </w:tcPr>
          <w:tbl>
            <w:tblPr>
              <w:tblW w:w="0" w:type="auto"/>
              <w:jc w:val="right"/>
              <w:tblCellSpacing w:w="15" w:type="dxa"/>
              <w:tblCellMar>
                <w:left w:w="0" w:type="dxa"/>
                <w:right w:w="0" w:type="dxa"/>
              </w:tblCellMar>
              <w:tblLook w:val="04A0"/>
            </w:tblPr>
            <w:tblGrid>
              <w:gridCol w:w="620"/>
            </w:tblGrid>
            <w:tr w:rsidR="00A86DBA" w:rsidRPr="00A86DBA" w:rsidTr="00A86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0"/>
                  </w:tblGrid>
                  <w:tr w:rsidR="00A86DBA" w:rsidRPr="00A86DBA" w:rsidTr="00A86DBA">
                    <w:trPr>
                      <w:tblCellSpacing w:w="0" w:type="dxa"/>
                      <w:jc w:val="center"/>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100%</w:t>
                        </w:r>
                      </w:p>
                    </w:tc>
                  </w:tr>
                  <w:tr w:rsidR="00A86DBA" w:rsidRPr="00A86DBA" w:rsidTr="00A86DBA">
                    <w:trPr>
                      <w:trHeight w:val="1500"/>
                      <w:tblCellSpacing w:w="0" w:type="dxa"/>
                      <w:jc w:val="center"/>
                    </w:trPr>
                    <w:tc>
                      <w:tcPr>
                        <w:tcW w:w="0" w:type="auto"/>
                        <w:shd w:val="clear" w:color="auto" w:fill="C0D0C0"/>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14</w:t>
                  </w: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rHeight w:val="450"/>
                <w:tblCellSpacing w:w="15" w:type="dxa"/>
                <w:jc w:val="right"/>
              </w:trPr>
              <w:tc>
                <w:tcPr>
                  <w:tcW w:w="0" w:type="auto"/>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vAlign w:val="bottom"/>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r w:rsidR="00A86DBA" w:rsidRPr="00A86DBA" w:rsidTr="00A86DBA">
              <w:trPr>
                <w:tblCellSpacing w:w="15" w:type="dxa"/>
                <w:jc w:val="right"/>
              </w:trPr>
              <w:tc>
                <w:tcPr>
                  <w:tcW w:w="0" w:type="auto"/>
                  <w:shd w:val="clear" w:color="auto" w:fill="E0E0E0"/>
                  <w:vAlign w:val="center"/>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r w:rsidR="00A86DBA" w:rsidRPr="00A86DBA" w:rsidTr="00A86DBA">
              <w:trPr>
                <w:tblCellSpacing w:w="15" w:type="dxa"/>
                <w:jc w:val="right"/>
              </w:trPr>
              <w:tc>
                <w:tcPr>
                  <w:tcW w:w="0" w:type="auto"/>
                  <w:hideMark/>
                </w:tcPr>
                <w:p w:rsidR="00A86DBA" w:rsidRPr="00A86DBA" w:rsidRDefault="00A86DBA" w:rsidP="00A86DBA">
                  <w:pPr>
                    <w:spacing w:after="0" w:line="240" w:lineRule="auto"/>
                    <w:jc w:val="center"/>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6"/>
            </w:tblGrid>
            <w:tr w:rsidR="00A86DBA" w:rsidRPr="00A86DBA" w:rsidTr="00A86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6"/>
                  </w:tblGrid>
                  <w:tr w:rsidR="00A86DBA" w:rsidRPr="00A86DBA" w:rsidTr="00A86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0"/>
                        </w:tblGrid>
                        <w:tr w:rsidR="00A86DBA" w:rsidRPr="00A86DBA" w:rsidTr="00A86DBA">
                          <w:trPr>
                            <w:tblCellSpacing w:w="30" w:type="dxa"/>
                          </w:trPr>
                          <w:tc>
                            <w:tcPr>
                              <w:tcW w:w="0" w:type="auto"/>
                              <w:shd w:val="clear" w:color="auto" w:fill="C0D0C0"/>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c>
                            <w:tcPr>
                              <w:tcW w:w="0" w:type="auto"/>
                              <w:noWrap/>
                              <w:vAlign w:val="center"/>
                              <w:hideMark/>
                            </w:tcPr>
                            <w:p w:rsidR="00A86DBA" w:rsidRPr="00A86DBA" w:rsidRDefault="00A86DBA" w:rsidP="00A86DBA">
                              <w:pPr>
                                <w:spacing w:after="0" w:line="240" w:lineRule="auto"/>
                                <w:rPr>
                                  <w:rFonts w:ascii="Times New Roman" w:eastAsia="Times New Roman" w:hAnsi="Times New Roman" w:cs="Times New Roman"/>
                                  <w:sz w:val="24"/>
                                  <w:szCs w:val="24"/>
                                  <w:lang w:eastAsia="it-IT"/>
                                </w:rPr>
                              </w:pPr>
                              <w:r w:rsidRPr="00A86DBA">
                                <w:rPr>
                                  <w:rFonts w:ascii="Times New Roman" w:eastAsia="Times New Roman" w:hAnsi="Times New Roman" w:cs="Times New Roman"/>
                                  <w:sz w:val="24"/>
                                  <w:szCs w:val="24"/>
                                  <w:lang w:eastAsia="it-IT"/>
                                </w:rPr>
                                <w:t>1</w:t>
                              </w: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spacing w:after="0" w:line="240" w:lineRule="auto"/>
              <w:rPr>
                <w:rFonts w:ascii="Times New Roman" w:eastAsia="Times New Roman" w:hAnsi="Times New Roman" w:cs="Times New Roman"/>
                <w:sz w:val="24"/>
                <w:szCs w:val="24"/>
                <w:lang w:eastAsia="it-IT"/>
              </w:rPr>
            </w:pPr>
          </w:p>
        </w:tc>
      </w:tr>
    </w:tbl>
    <w:p w:rsidR="00A86DBA" w:rsidRPr="00A86DBA" w:rsidRDefault="00A86DBA" w:rsidP="00A86DBA">
      <w:pPr>
        <w:rPr>
          <w:rFonts w:ascii="Times New Roman" w:hAnsi="Times New Roman" w:cs="Times New Roman"/>
          <w:sz w:val="24"/>
          <w:szCs w:val="24"/>
        </w:rPr>
      </w:pPr>
    </w:p>
    <w:p w:rsidR="00A2604D" w:rsidRDefault="00A2604D" w:rsidP="00A2604D">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Cs/>
          <w:sz w:val="24"/>
          <w:szCs w:val="24"/>
          <w:lang w:eastAsia="it-IT"/>
        </w:rPr>
        <w:t xml:space="preserve">Non vi è relazione tra le </w:t>
      </w:r>
      <w:r w:rsidRPr="00A2604D">
        <w:rPr>
          <w:rFonts w:ascii="Times New Roman" w:eastAsia="Times New Roman" w:hAnsi="Times New Roman" w:cs="Times New Roman"/>
          <w:bCs/>
          <w:sz w:val="24"/>
          <w:szCs w:val="24"/>
          <w:lang w:eastAsia="it-IT"/>
        </w:rPr>
        <w:t>attività per fasce d’età omogene</w:t>
      </w:r>
      <w:r>
        <w:rPr>
          <w:rFonts w:ascii="Times New Roman" w:eastAsia="Times New Roman" w:hAnsi="Times New Roman" w:cs="Times New Roman"/>
          <w:sz w:val="24"/>
          <w:szCs w:val="24"/>
          <w:lang w:eastAsia="it-IT"/>
        </w:rPr>
        <w:t xml:space="preserve">e e il fatto che </w:t>
      </w:r>
      <w:r w:rsidRPr="00A2604D">
        <w:rPr>
          <w:rFonts w:ascii="Times New Roman" w:eastAsia="Times New Roman" w:hAnsi="Times New Roman" w:cs="Times New Roman"/>
          <w:sz w:val="24"/>
          <w:szCs w:val="24"/>
          <w:lang w:eastAsia="it-IT"/>
        </w:rPr>
        <w:t>il bambino risolve positivamente i contrasti nella sezione orizzontale</w:t>
      </w:r>
      <w:r>
        <w:rPr>
          <w:rFonts w:ascii="Times New Roman" w:eastAsia="Times New Roman" w:hAnsi="Times New Roman" w:cs="Times New Roman"/>
          <w:sz w:val="24"/>
          <w:szCs w:val="24"/>
          <w:lang w:eastAsia="it-IT"/>
        </w:rPr>
        <w:t>.</w:t>
      </w:r>
    </w:p>
    <w:p w:rsidR="00DF61E3" w:rsidRDefault="00DF61E3" w:rsidP="00A2604D">
      <w:pPr>
        <w:spacing w:before="100" w:beforeAutospacing="1" w:after="100" w:afterAutospacing="1" w:line="240" w:lineRule="auto"/>
        <w:rPr>
          <w:rFonts w:ascii="Times New Roman" w:eastAsia="Times New Roman" w:hAnsi="Times New Roman" w:cs="Times New Roman"/>
          <w:sz w:val="24"/>
          <w:szCs w:val="24"/>
          <w:lang w:eastAsia="it-IT"/>
        </w:rPr>
      </w:pPr>
    </w:p>
    <w:p w:rsidR="00DF61E3" w:rsidRDefault="00DF61E3" w:rsidP="00A2604D">
      <w:pPr>
        <w:spacing w:before="100" w:beforeAutospacing="1" w:after="100" w:afterAutospacing="1" w:line="240" w:lineRule="auto"/>
        <w:rPr>
          <w:rFonts w:ascii="Times New Roman" w:eastAsia="Times New Roman" w:hAnsi="Times New Roman" w:cs="Times New Roman"/>
          <w:sz w:val="24"/>
          <w:szCs w:val="24"/>
          <w:lang w:eastAsia="it-IT"/>
        </w:rPr>
      </w:pPr>
    </w:p>
    <w:p w:rsidR="00760099" w:rsidRPr="001F6B62" w:rsidRDefault="004131AF">
      <w:pPr>
        <w:rPr>
          <w:rFonts w:ascii="Times New Roman" w:eastAsia="Times New Roman" w:hAnsi="Times New Roman" w:cs="Times New Roman"/>
          <w:color w:val="FF0000"/>
          <w:sz w:val="28"/>
          <w:szCs w:val="28"/>
          <w:u w:val="single"/>
          <w:lang w:eastAsia="it-IT"/>
        </w:rPr>
      </w:pPr>
      <w:r>
        <w:rPr>
          <w:rFonts w:ascii="Times New Roman" w:eastAsia="Times New Roman" w:hAnsi="Times New Roman" w:cs="Times New Roman"/>
          <w:color w:val="FF0000"/>
          <w:sz w:val="28"/>
          <w:szCs w:val="28"/>
          <w:u w:val="single"/>
          <w:lang w:eastAsia="it-IT"/>
        </w:rPr>
        <w:t>13.3. Analisi e Interpretazione dei dati qualitativi.</w:t>
      </w:r>
      <w:r w:rsidR="006D4715">
        <w:rPr>
          <w:rFonts w:ascii="Times New Roman" w:eastAsia="Times New Roman" w:hAnsi="Times New Roman" w:cs="Times New Roman"/>
          <w:color w:val="000000" w:themeColor="text1"/>
          <w:sz w:val="24"/>
          <w:szCs w:val="24"/>
          <w:lang w:eastAsia="it-IT"/>
        </w:rPr>
        <w:t>Abbiamo sintetizzato i risultati delle risposte delle domande aperte in una mappa concettuale che ha permesso di evidenziare i concetti più</w:t>
      </w:r>
      <w:r w:rsidR="001F6B62">
        <w:rPr>
          <w:rFonts w:ascii="Times New Roman" w:eastAsia="Times New Roman" w:hAnsi="Times New Roman" w:cs="Times New Roman"/>
          <w:color w:val="000000" w:themeColor="text1"/>
          <w:sz w:val="24"/>
          <w:szCs w:val="24"/>
          <w:lang w:eastAsia="it-IT"/>
        </w:rPr>
        <w:t xml:space="preserve"> </w:t>
      </w:r>
      <w:r w:rsidR="006D4715">
        <w:rPr>
          <w:rFonts w:ascii="Times New Roman" w:eastAsia="Times New Roman" w:hAnsi="Times New Roman" w:cs="Times New Roman"/>
          <w:color w:val="000000" w:themeColor="text1"/>
          <w:sz w:val="24"/>
          <w:szCs w:val="24"/>
          <w:lang w:eastAsia="it-IT"/>
        </w:rPr>
        <w:t xml:space="preserve">importanti emersi. </w:t>
      </w:r>
      <w:r w:rsidR="00760099" w:rsidRPr="00727543">
        <w:rPr>
          <w:rFonts w:ascii="Times New Roman" w:eastAsia="Times New Roman" w:hAnsi="Times New Roman" w:cs="Times New Roman"/>
          <w:color w:val="000000" w:themeColor="text1"/>
          <w:sz w:val="24"/>
          <w:szCs w:val="24"/>
          <w:lang w:eastAsia="it-IT"/>
        </w:rPr>
        <w:object w:dxaOrig="9681" w:dyaOrig="12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643pt" o:ole="">
            <v:imagedata r:id="rId35" o:title=""/>
          </v:shape>
          <o:OLEObject Type="Embed" ProgID="Word.Document.12" ShapeID="_x0000_i1025" DrawAspect="Content" ObjectID="_1413050274" r:id="rId36">
            <o:FieldCodes>\s</o:FieldCodes>
          </o:OLEObject>
        </w:object>
      </w:r>
      <w:r w:rsidR="00760099">
        <w:rPr>
          <w:rFonts w:ascii="Times New Roman" w:eastAsia="Times New Roman" w:hAnsi="Times New Roman" w:cs="Times New Roman"/>
          <w:color w:val="000000" w:themeColor="text1"/>
          <w:sz w:val="24"/>
          <w:szCs w:val="24"/>
          <w:lang w:eastAsia="it-IT"/>
        </w:rPr>
        <w:br w:type="page"/>
      </w:r>
    </w:p>
    <w:p w:rsidR="002B7260" w:rsidRPr="00760099" w:rsidRDefault="002B7260" w:rsidP="00760099">
      <w:pPr>
        <w:spacing w:before="100" w:beforeAutospacing="1" w:after="100" w:afterAutospacing="1" w:line="240" w:lineRule="auto"/>
        <w:rPr>
          <w:rFonts w:ascii="Times New Roman" w:eastAsia="Times New Roman" w:hAnsi="Times New Roman" w:cs="Times New Roman"/>
          <w:color w:val="000000" w:themeColor="text1"/>
          <w:sz w:val="24"/>
          <w:szCs w:val="24"/>
          <w:lang w:eastAsia="it-IT"/>
        </w:rPr>
      </w:pPr>
      <w:r w:rsidRPr="002377DB">
        <w:rPr>
          <w:rFonts w:ascii="Times New Roman" w:hAnsi="Times New Roman" w:cs="Times New Roman"/>
          <w:b/>
          <w:color w:val="FF0000"/>
          <w:sz w:val="28"/>
          <w:szCs w:val="28"/>
        </w:rPr>
        <w:lastRenderedPageBreak/>
        <w:t>14. Interpretazione dei risultati</w:t>
      </w:r>
    </w:p>
    <w:p w:rsidR="002B7260" w:rsidRPr="002B7260" w:rsidRDefault="002B7260" w:rsidP="002B7260">
      <w:pPr>
        <w:spacing w:after="0"/>
        <w:rPr>
          <w:rFonts w:ascii="Times New Roman" w:hAnsi="Times New Roman" w:cs="Times New Roman"/>
          <w:color w:val="000000" w:themeColor="text1"/>
          <w:sz w:val="24"/>
          <w:szCs w:val="24"/>
        </w:rPr>
      </w:pPr>
      <w:r w:rsidRPr="002B7260">
        <w:rPr>
          <w:rFonts w:ascii="Times New Roman" w:hAnsi="Times New Roman" w:cs="Times New Roman"/>
          <w:color w:val="000000" w:themeColor="text1"/>
          <w:sz w:val="24"/>
          <w:szCs w:val="24"/>
        </w:rPr>
        <w:t>Terminata l’analisi dei dati quantitativi e qualitativi abbiamo proceduto con l’interpretazione dei risultati.</w:t>
      </w:r>
    </w:p>
    <w:p w:rsidR="001B0A1D" w:rsidRDefault="002B7260" w:rsidP="002B7260">
      <w:pPr>
        <w:spacing w:after="0"/>
        <w:rPr>
          <w:rFonts w:ascii="Times New Roman" w:hAnsi="Times New Roman" w:cs="Times New Roman"/>
          <w:color w:val="000000" w:themeColor="text1"/>
          <w:sz w:val="24"/>
          <w:szCs w:val="24"/>
        </w:rPr>
      </w:pPr>
      <w:r w:rsidRPr="002B7260">
        <w:rPr>
          <w:rFonts w:ascii="Times New Roman" w:hAnsi="Times New Roman" w:cs="Times New Roman"/>
          <w:color w:val="000000" w:themeColor="text1"/>
          <w:sz w:val="24"/>
          <w:szCs w:val="24"/>
        </w:rPr>
        <w:t>Abbiamo riscontrato una generale uniformità di risposte fra le educatrici,</w:t>
      </w:r>
    </w:p>
    <w:p w:rsidR="002B7260" w:rsidRDefault="002B7260"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che ci permette di constatare una grande coesione di intenti e pratiche educative all’interno dell’equipe.</w:t>
      </w:r>
    </w:p>
    <w:p w:rsidR="002B7260" w:rsidRDefault="001B0A1D"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Tutte le educatrici affermano di considerare più funzionale la suddivisione delle classi in sezioni verticali,in particolare è emerso:</w:t>
      </w:r>
    </w:p>
    <w:p w:rsidR="001B0A1D" w:rsidRDefault="001B0A1D"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 </w:t>
      </w:r>
      <w:r w:rsidR="008C0DE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 93% del campione preso in esame afferma di aver riscontrato cambiamenti nei comportamenti sociali dei bambini</w:t>
      </w:r>
    </w:p>
    <w:p w:rsidR="008C0DE6" w:rsidRDefault="001B0A1D"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w:t>
      </w:r>
      <w:r w:rsidR="008C0DE6">
        <w:rPr>
          <w:rFonts w:ascii="Times New Roman" w:hAnsi="Times New Roman" w:cs="Times New Roman"/>
          <w:color w:val="000000" w:themeColor="text1"/>
          <w:sz w:val="24"/>
          <w:szCs w:val="24"/>
        </w:rPr>
        <w:t xml:space="preserve"> ogni educatrice, dovendo descrivere quali cambiamenti sono avvenuti, ha indicato cambiamenti in positivo</w:t>
      </w:r>
    </w:p>
    <w:p w:rsidR="008C0DE6" w:rsidRDefault="008C0DE6"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w:t>
      </w:r>
      <w:r w:rsidR="005C29D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il 77% del campione ha riscontrato un miglioramento del proprio rapporto con il bambino</w:t>
      </w:r>
    </w:p>
    <w:p w:rsidR="008C0DE6" w:rsidRDefault="008C0DE6"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 </w:t>
      </w:r>
      <w:r w:rsidR="005C29D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 92% del campione ha affermato che non si sono riscontrati cambiamenti significativi all’interno del lavoro d’equipe</w:t>
      </w:r>
    </w:p>
    <w:p w:rsidR="008C0DE6" w:rsidRDefault="008C0DE6"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w:t>
      </w:r>
      <w:r w:rsidR="005C29D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la totalità del campione indica come principale motivazione della scelta di passare alla sezione verticale la volontà di arricchire maggiormente la socialità del bambino, e da ciò possiamo dedurre che la sezione orizzontale non permettesse loro di raggiungere adeguatamente questo obbiettivo</w:t>
      </w:r>
    </w:p>
    <w:p w:rsidR="008C0DE6" w:rsidRDefault="008C0DE6"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 </w:t>
      </w:r>
      <w:r w:rsidR="005C29D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 93% afferma di non individuare particolari svantaggi all’interno della sezione verticale</w:t>
      </w:r>
    </w:p>
    <w:p w:rsidR="008C0DE6" w:rsidRDefault="008C0DE6"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 </w:t>
      </w:r>
      <w:r w:rsidR="005C29D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la totalità delle educatrici afferma di riscontrare numerosi miglioramenti</w:t>
      </w:r>
      <w:r w:rsidR="00831CED">
        <w:rPr>
          <w:rFonts w:ascii="Times New Roman" w:hAnsi="Times New Roman" w:cs="Times New Roman"/>
          <w:color w:val="000000" w:themeColor="text1"/>
          <w:sz w:val="24"/>
          <w:szCs w:val="24"/>
        </w:rPr>
        <w:t xml:space="preserve"> nei comportamenti sociali dei bambini all’interno della sezione verticale, tra cui la gestione della rabbia, la risoluzione positiva di conflitti e cooperazione nel gioco, a fronte di </w:t>
      </w:r>
      <w:r w:rsidR="005C29DE">
        <w:rPr>
          <w:rFonts w:ascii="Times New Roman" w:hAnsi="Times New Roman" w:cs="Times New Roman"/>
          <w:color w:val="000000" w:themeColor="text1"/>
          <w:sz w:val="24"/>
          <w:szCs w:val="24"/>
        </w:rPr>
        <w:t>risposte discordanti per quanto riguarda la sezione orizzontale in particolare rispetto al gioco cooperativo:</w:t>
      </w:r>
    </w:p>
    <w:p w:rsidR="005C29DE" w:rsidRDefault="005C29DE"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  il 79% afferma che la sezione orizzontale non facilità la risoluzione positiva dei contrasti</w:t>
      </w:r>
    </w:p>
    <w:p w:rsidR="005C29DE" w:rsidRDefault="005C29DE"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  la totalità afferma che la sezione orizzontale non aiuta il m miglioramento della gestione della rabbia</w:t>
      </w:r>
    </w:p>
    <w:p w:rsidR="005C29DE" w:rsidRDefault="005C29DE"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 il 57% afferma che la sezione orizzontale non incentiva la cooperazione fra bambini di età diverse</w:t>
      </w:r>
    </w:p>
    <w:p w:rsidR="005C29DE" w:rsidRDefault="005C29DE" w:rsidP="002B7260">
      <w:pPr>
        <w:spacing w:after="0"/>
        <w:rPr>
          <w:rFonts w:ascii="Times New Roman" w:hAnsi="Times New Roman" w:cs="Times New Roman"/>
          <w:color w:val="000000" w:themeColor="text1"/>
          <w:sz w:val="24"/>
          <w:szCs w:val="24"/>
        </w:rPr>
      </w:pPr>
    </w:p>
    <w:p w:rsidR="005C29DE" w:rsidRDefault="00C61ADD"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Possiamo quindi affermare che la nostra ipotesi di partenza, ovvero che la sezione verticale incentivi maggiormente rispetto a quella orizzontale la socialità del bambino, sia stata in parte confermata dalle osservazioni delle </w:t>
      </w:r>
      <w:r w:rsidR="002377DB">
        <w:rPr>
          <w:rFonts w:ascii="Times New Roman" w:hAnsi="Times New Roman" w:cs="Times New Roman"/>
          <w:color w:val="000000" w:themeColor="text1"/>
          <w:sz w:val="24"/>
          <w:szCs w:val="24"/>
        </w:rPr>
        <w:t>educatrici, come emerge dall’analisi monovariata di domande sia chiuse che aperte. Invece l’analisi bivariata sembra non confermare una significatività di relazione fra la variabile dipendente ed indipendente da noi considerate.</w:t>
      </w:r>
    </w:p>
    <w:p w:rsidR="00C61ADD" w:rsidRDefault="002377DB"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Riteniamo che la nostra ricerca non sia generalizzabile, in quanto abbiamo preso in considerazione solamente un asilo nido comunale, perdipiù il giorno della somministrazione due educatrici risultavano assenti. </w:t>
      </w:r>
      <w:r w:rsidR="00020992">
        <w:rPr>
          <w:rFonts w:ascii="Times New Roman" w:hAnsi="Times New Roman" w:cs="Times New Roman"/>
          <w:color w:val="000000" w:themeColor="text1"/>
          <w:sz w:val="24"/>
          <w:szCs w:val="24"/>
        </w:rPr>
        <w:t>Perché la nostra ricerca potesse considerarsi valida avremmo dovuto estendere l’indagine a più nidi.</w:t>
      </w:r>
    </w:p>
    <w:p w:rsidR="00020992" w:rsidRDefault="00020992" w:rsidP="002B726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Riteniamo di poterla comunque considerare un importante punto di partenza per una riflessione in merito.</w:t>
      </w:r>
    </w:p>
    <w:p w:rsidR="00760099" w:rsidRDefault="00760099">
      <w:pPr>
        <w:rPr>
          <w:rFonts w:ascii="Times New Roman" w:hAnsi="Times New Roman" w:cs="Times New Roman"/>
          <w:b/>
          <w:color w:val="FF0000"/>
          <w:sz w:val="28"/>
          <w:szCs w:val="28"/>
        </w:rPr>
      </w:pPr>
      <w:r>
        <w:rPr>
          <w:rFonts w:ascii="Times New Roman" w:hAnsi="Times New Roman" w:cs="Times New Roman"/>
          <w:b/>
          <w:color w:val="FF0000"/>
          <w:sz w:val="28"/>
          <w:szCs w:val="28"/>
        </w:rPr>
        <w:br w:type="page"/>
      </w:r>
    </w:p>
    <w:p w:rsidR="00AA1B00" w:rsidRPr="00DB5765" w:rsidRDefault="00AA1B00" w:rsidP="002B7260">
      <w:pPr>
        <w:spacing w:after="0"/>
        <w:rPr>
          <w:rFonts w:ascii="Times New Roman" w:hAnsi="Times New Roman" w:cs="Times New Roman"/>
          <w:b/>
          <w:color w:val="FF0000"/>
          <w:sz w:val="28"/>
          <w:szCs w:val="28"/>
        </w:rPr>
      </w:pPr>
      <w:r w:rsidRPr="00DB5765">
        <w:rPr>
          <w:rFonts w:ascii="Times New Roman" w:hAnsi="Times New Roman" w:cs="Times New Roman"/>
          <w:b/>
          <w:color w:val="FF0000"/>
          <w:sz w:val="28"/>
          <w:szCs w:val="28"/>
        </w:rPr>
        <w:lastRenderedPageBreak/>
        <w:t>15. Autoriflessione finale</w:t>
      </w:r>
    </w:p>
    <w:p w:rsidR="00AA1B00" w:rsidRDefault="00AA1B00" w:rsidP="002B7260">
      <w:pPr>
        <w:spacing w:after="0"/>
        <w:rPr>
          <w:rFonts w:ascii="Times New Roman" w:hAnsi="Times New Roman" w:cs="Times New Roman"/>
          <w:b/>
          <w:color w:val="FF0000"/>
          <w:sz w:val="28"/>
          <w:szCs w:val="28"/>
        </w:rPr>
      </w:pPr>
    </w:p>
    <w:p w:rsidR="00051D1C" w:rsidRDefault="00AA1B00" w:rsidP="007B5C7D">
      <w:pPr>
        <w:spacing w:after="0"/>
        <w:rPr>
          <w:rFonts w:ascii="Times New Roman" w:hAnsi="Times New Roman" w:cs="Times New Roman"/>
          <w:sz w:val="24"/>
          <w:szCs w:val="24"/>
        </w:rPr>
      </w:pPr>
      <w:r>
        <w:rPr>
          <w:rFonts w:ascii="Times New Roman" w:hAnsi="Times New Roman" w:cs="Times New Roman"/>
          <w:sz w:val="24"/>
          <w:szCs w:val="24"/>
        </w:rPr>
        <w:t xml:space="preserve">La nostra ricerca è nata dalle riflessioni di tre aspiranti educatrici che avevano da poco svolto il tirocinio all’interno dei nidi. </w:t>
      </w:r>
      <w:r w:rsidR="00051D1C">
        <w:rPr>
          <w:rFonts w:ascii="Times New Roman" w:hAnsi="Times New Roman" w:cs="Times New Roman"/>
          <w:sz w:val="24"/>
          <w:szCs w:val="24"/>
        </w:rPr>
        <w:t>Realizzare la nostra ricerca ci ha permesso di mettere in pratica ciò fino ad ora avevamo solo studiato, consentendoci di comprendere meglio le varie fasi di una indagine educativa e di affrontare i vari problemi incontrati lungo il percorso.</w:t>
      </w:r>
    </w:p>
    <w:p w:rsidR="009D3F32" w:rsidRDefault="009D3F32" w:rsidP="007B5C7D">
      <w:pPr>
        <w:spacing w:after="0"/>
        <w:rPr>
          <w:rFonts w:ascii="Times New Roman" w:hAnsi="Times New Roman" w:cs="Times New Roman"/>
          <w:sz w:val="24"/>
          <w:szCs w:val="24"/>
        </w:rPr>
      </w:pPr>
      <w:r>
        <w:rPr>
          <w:rFonts w:ascii="Times New Roman" w:hAnsi="Times New Roman" w:cs="Times New Roman"/>
          <w:sz w:val="24"/>
          <w:szCs w:val="24"/>
        </w:rPr>
        <w:t xml:space="preserve">Innanzitutto abbiamo riscontrato difficoltà ad incontrarci fisicamente </w:t>
      </w:r>
      <w:r w:rsidR="009F3F58">
        <w:rPr>
          <w:rFonts w:ascii="Times New Roman" w:hAnsi="Times New Roman" w:cs="Times New Roman"/>
          <w:sz w:val="24"/>
          <w:szCs w:val="24"/>
        </w:rPr>
        <w:t>di frequente</w:t>
      </w:r>
      <w:r>
        <w:rPr>
          <w:rFonts w:ascii="Times New Roman" w:hAnsi="Times New Roman" w:cs="Times New Roman"/>
          <w:sz w:val="24"/>
          <w:szCs w:val="24"/>
        </w:rPr>
        <w:t>, percui abbiamo apprezzato più che mai le risorse telematiche</w:t>
      </w:r>
      <w:r w:rsidR="005F1A16">
        <w:rPr>
          <w:rFonts w:ascii="Times New Roman" w:hAnsi="Times New Roman" w:cs="Times New Roman"/>
          <w:sz w:val="24"/>
          <w:szCs w:val="24"/>
        </w:rPr>
        <w:t>, che così di rado vengono impiegate all’interno del nostro corso di laurea.</w:t>
      </w:r>
    </w:p>
    <w:p w:rsidR="005F1A16" w:rsidRDefault="009F3F58" w:rsidP="007B5C7D">
      <w:pPr>
        <w:spacing w:after="0"/>
        <w:rPr>
          <w:rFonts w:ascii="Times New Roman" w:hAnsi="Times New Roman" w:cs="Times New Roman"/>
          <w:sz w:val="24"/>
          <w:szCs w:val="24"/>
        </w:rPr>
      </w:pPr>
      <w:r>
        <w:rPr>
          <w:rFonts w:ascii="Times New Roman" w:hAnsi="Times New Roman" w:cs="Times New Roman"/>
          <w:sz w:val="24"/>
          <w:szCs w:val="24"/>
        </w:rPr>
        <w:t>Non è stato semplice, poi, mettere in pratica ciò che avevamo studiato solo teoricamente,ma alla fine possiamo affermare che sia stato molto utile sia come arricchimento del nostro bagaglio personale,sia come competenza lavorativa in ambito educativo.</w:t>
      </w:r>
    </w:p>
    <w:p w:rsidR="00AA1B00" w:rsidRDefault="00AA1B00" w:rsidP="007B5C7D">
      <w:pPr>
        <w:spacing w:after="0"/>
        <w:rPr>
          <w:rFonts w:ascii="Times New Roman" w:hAnsi="Times New Roman" w:cs="Times New Roman"/>
          <w:sz w:val="24"/>
          <w:szCs w:val="24"/>
        </w:rPr>
      </w:pPr>
      <w:r>
        <w:rPr>
          <w:rFonts w:ascii="Times New Roman" w:hAnsi="Times New Roman" w:cs="Times New Roman"/>
          <w:sz w:val="24"/>
          <w:szCs w:val="24"/>
        </w:rPr>
        <w:t>Riteniamo che questo lavoro abbia completato le c</w:t>
      </w:r>
      <w:r w:rsidR="007D6397">
        <w:rPr>
          <w:rFonts w:ascii="Times New Roman" w:hAnsi="Times New Roman" w:cs="Times New Roman"/>
          <w:sz w:val="24"/>
          <w:szCs w:val="24"/>
        </w:rPr>
        <w:t>ompetenze acquisite durante il</w:t>
      </w:r>
      <w:r>
        <w:rPr>
          <w:rFonts w:ascii="Times New Roman" w:hAnsi="Times New Roman" w:cs="Times New Roman"/>
          <w:sz w:val="24"/>
          <w:szCs w:val="24"/>
        </w:rPr>
        <w:t xml:space="preserve"> tirocinio, in particolare per quanto riguarda la gestione del lavoro in equipe</w:t>
      </w:r>
      <w:r w:rsidR="00321F5D">
        <w:rPr>
          <w:rFonts w:ascii="Times New Roman" w:hAnsi="Times New Roman" w:cs="Times New Roman"/>
          <w:sz w:val="24"/>
          <w:szCs w:val="24"/>
        </w:rPr>
        <w:t>. Il tirocinio ci ha permesso di sperimentare la vita quotidiana e la gestione della routine all’interno del nido, fornendoci un quadro generale di quello che potrebbe essere il nostro futuro lavoro, ma la ricerca educativa ci ha consentito di sperimentare le difficoltà e le risorse che lav</w:t>
      </w:r>
      <w:r w:rsidR="00DE3A3C">
        <w:rPr>
          <w:rFonts w:ascii="Times New Roman" w:hAnsi="Times New Roman" w:cs="Times New Roman"/>
          <w:sz w:val="24"/>
          <w:szCs w:val="24"/>
        </w:rPr>
        <w:t>orare in gruppo produce, permetten</w:t>
      </w:r>
      <w:r w:rsidR="006C140D">
        <w:rPr>
          <w:rFonts w:ascii="Times New Roman" w:hAnsi="Times New Roman" w:cs="Times New Roman"/>
          <w:sz w:val="24"/>
          <w:szCs w:val="24"/>
        </w:rPr>
        <w:t>d</w:t>
      </w:r>
      <w:r w:rsidR="00321F5D">
        <w:rPr>
          <w:rFonts w:ascii="Times New Roman" w:hAnsi="Times New Roman" w:cs="Times New Roman"/>
          <w:sz w:val="24"/>
          <w:szCs w:val="24"/>
        </w:rPr>
        <w:t>oci di incorniciare il nostro quadro.</w:t>
      </w:r>
    </w:p>
    <w:p w:rsidR="00321F5D" w:rsidRDefault="00321F5D" w:rsidP="007B5C7D">
      <w:pPr>
        <w:spacing w:after="0"/>
        <w:rPr>
          <w:rFonts w:ascii="Times New Roman" w:hAnsi="Times New Roman" w:cs="Times New Roman"/>
          <w:sz w:val="24"/>
          <w:szCs w:val="24"/>
        </w:rPr>
      </w:pPr>
      <w:r>
        <w:rPr>
          <w:rFonts w:ascii="Times New Roman" w:hAnsi="Times New Roman" w:cs="Times New Roman"/>
          <w:sz w:val="24"/>
          <w:szCs w:val="24"/>
        </w:rPr>
        <w:t>Speriamo di poter arricchire il nostro personale quadro con l’esperienza.</w:t>
      </w:r>
    </w:p>
    <w:p w:rsidR="00321F5D" w:rsidRPr="00AA1B00" w:rsidRDefault="00321F5D" w:rsidP="00AA1B00">
      <w:pPr>
        <w:spacing w:after="0" w:line="240" w:lineRule="auto"/>
        <w:rPr>
          <w:rFonts w:ascii="Times New Roman" w:hAnsi="Times New Roman" w:cs="Times New Roman"/>
          <w:sz w:val="24"/>
          <w:szCs w:val="24"/>
        </w:rPr>
      </w:pPr>
    </w:p>
    <w:p w:rsidR="002B7260" w:rsidRDefault="002B7260" w:rsidP="00362604">
      <w:pPr>
        <w:pStyle w:val="Paragrafoelenco"/>
        <w:ind w:left="786"/>
        <w:rPr>
          <w:rFonts w:ascii="Times New Roman" w:hAnsi="Times New Roman" w:cs="Times New Roman"/>
          <w:color w:val="000000" w:themeColor="text1"/>
          <w:sz w:val="24"/>
          <w:szCs w:val="24"/>
        </w:rPr>
      </w:pPr>
    </w:p>
    <w:p w:rsidR="002B7260" w:rsidRDefault="002B7260" w:rsidP="00362604">
      <w:pPr>
        <w:pStyle w:val="Paragrafoelenco"/>
        <w:ind w:left="786"/>
        <w:rPr>
          <w:rFonts w:ascii="Times New Roman" w:hAnsi="Times New Roman" w:cs="Times New Roman"/>
          <w:color w:val="000000" w:themeColor="text1"/>
          <w:sz w:val="24"/>
          <w:szCs w:val="24"/>
        </w:rPr>
      </w:pPr>
    </w:p>
    <w:p w:rsidR="002B7260" w:rsidRDefault="002B7260" w:rsidP="00362604">
      <w:pPr>
        <w:pStyle w:val="Paragrafoelenco"/>
        <w:ind w:left="786"/>
        <w:rPr>
          <w:rFonts w:ascii="Times New Roman" w:hAnsi="Times New Roman" w:cs="Times New Roman"/>
          <w:color w:val="000000" w:themeColor="text1"/>
          <w:sz w:val="24"/>
          <w:szCs w:val="24"/>
        </w:rPr>
      </w:pPr>
    </w:p>
    <w:p w:rsidR="002B7260" w:rsidRDefault="002B7260" w:rsidP="00362604">
      <w:pPr>
        <w:pStyle w:val="Paragrafoelenco"/>
        <w:ind w:left="786"/>
        <w:rPr>
          <w:rFonts w:ascii="Times New Roman" w:hAnsi="Times New Roman" w:cs="Times New Roman"/>
          <w:color w:val="000000" w:themeColor="text1"/>
          <w:sz w:val="24"/>
          <w:szCs w:val="24"/>
        </w:rPr>
      </w:pPr>
    </w:p>
    <w:sdt>
      <w:sdtPr>
        <w:rPr>
          <w:b/>
          <w:bCs/>
        </w:rPr>
        <w:id w:val="516742"/>
        <w:docPartObj>
          <w:docPartGallery w:val="Bibliographies"/>
          <w:docPartUnique/>
        </w:docPartObj>
      </w:sdtPr>
      <w:sdtEndPr>
        <w:rPr>
          <w:b w:val="0"/>
          <w:bCs w:val="0"/>
        </w:rPr>
      </w:sdtEndPr>
      <w:sdtContent>
        <w:p w:rsidR="003C2778" w:rsidRPr="003C2778" w:rsidRDefault="003C2778" w:rsidP="003C2778">
          <w:pPr>
            <w:rPr>
              <w:rFonts w:ascii="Times New Roman" w:hAnsi="Times New Roman" w:cs="Times New Roman"/>
              <w:sz w:val="24"/>
              <w:szCs w:val="24"/>
            </w:rPr>
          </w:pPr>
          <w:r w:rsidRPr="003C2778">
            <w:rPr>
              <w:rFonts w:ascii="Times New Roman" w:hAnsi="Times New Roman" w:cs="Times New Roman"/>
              <w:color w:val="FF0000"/>
              <w:sz w:val="24"/>
              <w:szCs w:val="24"/>
            </w:rPr>
            <w:t>Bibliografia</w:t>
          </w:r>
        </w:p>
        <w:sdt>
          <w:sdtPr>
            <w:rPr>
              <w:rFonts w:ascii="Times New Roman" w:hAnsi="Times New Roman" w:cs="Times New Roman"/>
              <w:sz w:val="24"/>
              <w:szCs w:val="24"/>
            </w:rPr>
            <w:id w:val="111145805"/>
            <w:bibliography/>
          </w:sdtPr>
          <w:sdtContent>
            <w:p w:rsidR="003C2778" w:rsidRPr="003C2778" w:rsidRDefault="003C2778" w:rsidP="003C2778">
              <w:pPr>
                <w:rPr>
                  <w:rFonts w:ascii="Times New Roman" w:hAnsi="Times New Roman" w:cs="Times New Roman"/>
                  <w:sz w:val="24"/>
                  <w:szCs w:val="24"/>
                  <w:shd w:val="clear" w:color="auto" w:fill="EDEFF4"/>
                </w:rPr>
              </w:pPr>
              <w:r w:rsidRPr="003C2778">
                <w:rPr>
                  <w:rFonts w:ascii="Times New Roman" w:hAnsi="Times New Roman" w:cs="Times New Roman"/>
                  <w:sz w:val="24"/>
                  <w:szCs w:val="24"/>
                  <w:shd w:val="clear" w:color="auto" w:fill="EDEFF4"/>
                </w:rPr>
                <w:t>Arace,A.(2010).</w:t>
              </w:r>
              <w:r w:rsidRPr="003C2778">
                <w:rPr>
                  <w:rFonts w:ascii="Times New Roman" w:hAnsi="Times New Roman" w:cs="Times New Roman"/>
                  <w:i/>
                  <w:sz w:val="24"/>
                  <w:szCs w:val="24"/>
                  <w:shd w:val="clear" w:color="auto" w:fill="EDEFF4"/>
                </w:rPr>
                <w:t>Psicologia della prima infanzia</w:t>
              </w:r>
              <w:r w:rsidRPr="003C2778">
                <w:rPr>
                  <w:rFonts w:ascii="Times New Roman" w:hAnsi="Times New Roman" w:cs="Times New Roman"/>
                  <w:sz w:val="24"/>
                  <w:szCs w:val="24"/>
                  <w:shd w:val="clear" w:color="auto" w:fill="EDEFF4"/>
                </w:rPr>
                <w:t>. Edizione Mondadori Università.</w:t>
              </w:r>
            </w:p>
            <w:p w:rsidR="003C2778" w:rsidRPr="003C2778" w:rsidRDefault="003C2778" w:rsidP="003C2778">
              <w:pPr>
                <w:rPr>
                  <w:rFonts w:ascii="Times New Roman" w:hAnsi="Times New Roman" w:cs="Times New Roman"/>
                  <w:sz w:val="24"/>
                  <w:szCs w:val="24"/>
                  <w:shd w:val="clear" w:color="auto" w:fill="EDEFF4"/>
                </w:rPr>
              </w:pPr>
              <w:r w:rsidRPr="003C2778">
                <w:rPr>
                  <w:rFonts w:ascii="Times New Roman" w:hAnsi="Times New Roman" w:cs="Times New Roman"/>
                  <w:sz w:val="24"/>
                  <w:szCs w:val="24"/>
                  <w:shd w:val="clear" w:color="auto" w:fill="EDEFF4"/>
                </w:rPr>
                <w:t>Garlandini,A.(2003).</w:t>
              </w:r>
              <w:r w:rsidRPr="003C2778">
                <w:rPr>
                  <w:rFonts w:ascii="Times New Roman" w:hAnsi="Times New Roman" w:cs="Times New Roman"/>
                  <w:i/>
                  <w:sz w:val="24"/>
                  <w:szCs w:val="24"/>
                  <w:shd w:val="clear" w:color="auto" w:fill="EDEFF4"/>
                </w:rPr>
                <w:t>Crescere al nido</w:t>
              </w:r>
              <w:r w:rsidRPr="003C2778">
                <w:rPr>
                  <w:rFonts w:ascii="Times New Roman" w:hAnsi="Times New Roman" w:cs="Times New Roman"/>
                  <w:sz w:val="24"/>
                  <w:szCs w:val="24"/>
                  <w:shd w:val="clear" w:color="auto" w:fill="EDEFF4"/>
                </w:rPr>
                <w:t>. Edizione Carrocci.</w:t>
              </w:r>
            </w:p>
            <w:p w:rsidR="003C2778" w:rsidRPr="003C2778" w:rsidRDefault="003C2778" w:rsidP="003C2778">
              <w:pPr>
                <w:rPr>
                  <w:rFonts w:ascii="Times New Roman" w:hAnsi="Times New Roman" w:cs="Times New Roman"/>
                  <w:sz w:val="24"/>
                  <w:szCs w:val="24"/>
                  <w:shd w:val="clear" w:color="auto" w:fill="EDEFF4"/>
                </w:rPr>
              </w:pPr>
              <w:r w:rsidRPr="003C2778">
                <w:rPr>
                  <w:rFonts w:ascii="Times New Roman" w:hAnsi="Times New Roman" w:cs="Times New Roman"/>
                  <w:sz w:val="24"/>
                  <w:szCs w:val="24"/>
                  <w:shd w:val="clear" w:color="auto" w:fill="EDEFF4"/>
                </w:rPr>
                <w:t>Trinchero,R.(2002).</w:t>
              </w:r>
              <w:r w:rsidRPr="003C2778">
                <w:rPr>
                  <w:rFonts w:ascii="Times New Roman" w:hAnsi="Times New Roman" w:cs="Times New Roman"/>
                  <w:i/>
                  <w:sz w:val="24"/>
                  <w:szCs w:val="24"/>
                  <w:shd w:val="clear" w:color="auto" w:fill="EDEFF4"/>
                </w:rPr>
                <w:t>Manuale di ricerca educativa</w:t>
              </w:r>
              <w:r w:rsidRPr="003C2778">
                <w:rPr>
                  <w:rFonts w:ascii="Times New Roman" w:hAnsi="Times New Roman" w:cs="Times New Roman"/>
                  <w:sz w:val="24"/>
                  <w:szCs w:val="24"/>
                  <w:shd w:val="clear" w:color="auto" w:fill="EDEFF4"/>
                </w:rPr>
                <w:t xml:space="preserve">. Edizione Franco Angeli. </w:t>
              </w:r>
            </w:p>
            <w:p w:rsidR="003C2778" w:rsidRPr="003C2778" w:rsidRDefault="003C2778" w:rsidP="003C2778">
              <w:pPr>
                <w:rPr>
                  <w:rFonts w:ascii="Times New Roman" w:hAnsi="Times New Roman" w:cs="Times New Roman"/>
                  <w:sz w:val="24"/>
                  <w:szCs w:val="24"/>
                </w:rPr>
              </w:pPr>
            </w:p>
            <w:p w:rsidR="003C2778" w:rsidRPr="003C2778" w:rsidRDefault="007502E6" w:rsidP="003C2778"/>
          </w:sdtContent>
        </w:sdt>
      </w:sdtContent>
    </w:sdt>
    <w:p w:rsidR="003C2778" w:rsidRDefault="003C2778" w:rsidP="00362604">
      <w:pPr>
        <w:pStyle w:val="Paragrafoelenco"/>
        <w:ind w:left="786"/>
        <w:rPr>
          <w:rFonts w:ascii="Times New Roman" w:hAnsi="Times New Roman" w:cs="Times New Roman"/>
          <w:color w:val="000000" w:themeColor="text1"/>
          <w:sz w:val="24"/>
          <w:szCs w:val="24"/>
        </w:rPr>
      </w:pPr>
    </w:p>
    <w:sdt>
      <w:sdtPr>
        <w:id w:val="1385748"/>
        <w:docPartObj>
          <w:docPartGallery w:val="Bibliographies"/>
          <w:docPartUnique/>
        </w:docPartObj>
      </w:sdtPr>
      <w:sdtContent>
        <w:p w:rsidR="003C2778" w:rsidRPr="003C2778" w:rsidRDefault="003C2778" w:rsidP="003C2778">
          <w:pPr>
            <w:rPr>
              <w:rFonts w:ascii="Times New Roman" w:hAnsi="Times New Roman" w:cs="Times New Roman"/>
              <w:sz w:val="24"/>
              <w:szCs w:val="24"/>
            </w:rPr>
          </w:pPr>
          <w:r w:rsidRPr="003C2778">
            <w:rPr>
              <w:rFonts w:ascii="Times New Roman" w:hAnsi="Times New Roman" w:cs="Times New Roman"/>
              <w:color w:val="FF0000"/>
              <w:sz w:val="24"/>
              <w:szCs w:val="24"/>
            </w:rPr>
            <w:t>Sitografia</w:t>
          </w:r>
        </w:p>
        <w:sdt>
          <w:sdtPr>
            <w:rPr>
              <w:rFonts w:ascii="Times New Roman" w:hAnsi="Times New Roman" w:cs="Times New Roman"/>
              <w:sz w:val="24"/>
              <w:szCs w:val="24"/>
            </w:rPr>
            <w:id w:val="391395"/>
            <w:bibliography/>
          </w:sdtPr>
          <w:sdtContent>
            <w:p w:rsidR="003C2778" w:rsidRPr="003C2778" w:rsidRDefault="003C2778" w:rsidP="003C2778">
              <w:pPr>
                <w:rPr>
                  <w:rFonts w:ascii="Times New Roman" w:hAnsi="Times New Roman" w:cs="Times New Roman"/>
                  <w:color w:val="000000" w:themeColor="text1"/>
                  <w:sz w:val="24"/>
                  <w:szCs w:val="24"/>
                  <w:shd w:val="clear" w:color="auto" w:fill="FFFFFF"/>
                </w:rPr>
              </w:pPr>
              <w:r w:rsidRPr="003C2778">
                <w:rPr>
                  <w:rFonts w:ascii="Times New Roman" w:hAnsi="Times New Roman" w:cs="Times New Roman"/>
                  <w:color w:val="000000" w:themeColor="text1"/>
                  <w:sz w:val="24"/>
                  <w:szCs w:val="24"/>
                  <w:shd w:val="clear" w:color="auto" w:fill="FFFFFF"/>
                </w:rPr>
                <w:t>www.comune.torino.it</w:t>
              </w:r>
            </w:p>
            <w:p w:rsidR="003C2778" w:rsidRPr="003C2778" w:rsidRDefault="003C2778" w:rsidP="003C2778">
              <w:pPr>
                <w:rPr>
                  <w:rFonts w:ascii="Times New Roman" w:hAnsi="Times New Roman" w:cs="Times New Roman"/>
                  <w:color w:val="000000" w:themeColor="text1"/>
                  <w:sz w:val="24"/>
                  <w:szCs w:val="24"/>
                  <w:shd w:val="clear" w:color="auto" w:fill="FFFFFF"/>
                </w:rPr>
              </w:pPr>
              <w:r w:rsidRPr="003C2778">
                <w:rPr>
                  <w:rFonts w:ascii="Times New Roman" w:hAnsi="Times New Roman" w:cs="Times New Roman"/>
                  <w:color w:val="000000" w:themeColor="text1"/>
                  <w:sz w:val="24"/>
                  <w:szCs w:val="24"/>
                  <w:shd w:val="clear" w:color="auto" w:fill="FFFFFF"/>
                </w:rPr>
                <w:t>www.regione.piemonte.it</w:t>
              </w:r>
            </w:p>
            <w:p w:rsidR="003C2778" w:rsidRPr="00DE3A3C" w:rsidRDefault="00416CF4" w:rsidP="00DE3A3C">
              <w:pP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www.edurete.org</w:t>
              </w:r>
            </w:p>
          </w:sdtContent>
        </w:sdt>
      </w:sdtContent>
    </w:sdt>
    <w:p w:rsidR="003C2778" w:rsidRDefault="003C2778" w:rsidP="00362604">
      <w:pPr>
        <w:pStyle w:val="Paragrafoelenco"/>
        <w:ind w:left="786"/>
        <w:rPr>
          <w:rFonts w:ascii="Times New Roman" w:hAnsi="Times New Roman" w:cs="Times New Roman"/>
          <w:color w:val="000000" w:themeColor="text1"/>
          <w:sz w:val="24"/>
          <w:szCs w:val="24"/>
        </w:rPr>
      </w:pPr>
    </w:p>
    <w:p w:rsidR="002B7260" w:rsidRPr="00DE3A3C" w:rsidRDefault="002B7260" w:rsidP="00DE3A3C">
      <w:pPr>
        <w:rPr>
          <w:rFonts w:ascii="Times New Roman" w:hAnsi="Times New Roman" w:cs="Times New Roman"/>
          <w:color w:val="000000" w:themeColor="text1"/>
          <w:sz w:val="24"/>
          <w:szCs w:val="24"/>
        </w:rPr>
      </w:pPr>
    </w:p>
    <w:sectPr w:rsidR="002B7260" w:rsidRPr="00DE3A3C" w:rsidSect="00760099">
      <w:footerReference w:type="default" r:id="rId37"/>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639" w:rsidRDefault="00CE5639" w:rsidP="004819DF">
      <w:pPr>
        <w:spacing w:after="0" w:line="240" w:lineRule="auto"/>
      </w:pPr>
      <w:r>
        <w:separator/>
      </w:r>
    </w:p>
  </w:endnote>
  <w:endnote w:type="continuationSeparator" w:id="0">
    <w:p w:rsidR="00CE5639" w:rsidRDefault="00CE5639" w:rsidP="004819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089"/>
      <w:docPartObj>
        <w:docPartGallery w:val="Page Numbers (Bottom of Page)"/>
        <w:docPartUnique/>
      </w:docPartObj>
    </w:sdtPr>
    <w:sdtContent>
      <w:p w:rsidR="006C140D" w:rsidRDefault="007502E6">
        <w:pPr>
          <w:pStyle w:val="Pidipagina"/>
          <w:jc w:val="right"/>
        </w:pPr>
        <w:fldSimple w:instr=" PAGE   \* MERGEFORMAT ">
          <w:r w:rsidR="00063911">
            <w:rPr>
              <w:noProof/>
            </w:rPr>
            <w:t>8</w:t>
          </w:r>
        </w:fldSimple>
      </w:p>
    </w:sdtContent>
  </w:sdt>
  <w:p w:rsidR="006C140D" w:rsidRDefault="006C140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639" w:rsidRDefault="00CE5639" w:rsidP="004819DF">
      <w:pPr>
        <w:spacing w:after="0" w:line="240" w:lineRule="auto"/>
      </w:pPr>
      <w:r>
        <w:separator/>
      </w:r>
    </w:p>
  </w:footnote>
  <w:footnote w:type="continuationSeparator" w:id="0">
    <w:p w:rsidR="00CE5639" w:rsidRDefault="00CE5639" w:rsidP="004819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967"/>
    <w:multiLevelType w:val="hybridMultilevel"/>
    <w:tmpl w:val="E6723A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36E4F68"/>
    <w:multiLevelType w:val="hybridMultilevel"/>
    <w:tmpl w:val="6090DA00"/>
    <w:lvl w:ilvl="0" w:tplc="C5DAB2D8">
      <w:start w:val="1"/>
      <w:numFmt w:val="decimal"/>
      <w:lvlText w:val="%1."/>
      <w:lvlJc w:val="left"/>
      <w:pPr>
        <w:ind w:left="360" w:hanging="360"/>
      </w:pPr>
      <w:rPr>
        <w:rFonts w:hint="default"/>
        <w:b/>
        <w:color w:val="FF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400948"/>
    <w:multiLevelType w:val="hybridMultilevel"/>
    <w:tmpl w:val="5B44D29C"/>
    <w:lvl w:ilvl="0" w:tplc="04100003">
      <w:start w:val="1"/>
      <w:numFmt w:val="bullet"/>
      <w:lvlText w:val="o"/>
      <w:lvlJc w:val="left"/>
      <w:pPr>
        <w:ind w:left="1920" w:hanging="360"/>
      </w:pPr>
      <w:rPr>
        <w:rFonts w:ascii="Courier New" w:hAnsi="Courier New" w:cs="Courier New" w:hint="default"/>
      </w:rPr>
    </w:lvl>
    <w:lvl w:ilvl="1" w:tplc="04100003" w:tentative="1">
      <w:start w:val="1"/>
      <w:numFmt w:val="bullet"/>
      <w:lvlText w:val="o"/>
      <w:lvlJc w:val="left"/>
      <w:pPr>
        <w:ind w:left="2640" w:hanging="360"/>
      </w:pPr>
      <w:rPr>
        <w:rFonts w:ascii="Courier New" w:hAnsi="Courier New" w:cs="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cs="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cs="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3">
    <w:nsid w:val="05FF351A"/>
    <w:multiLevelType w:val="multilevel"/>
    <w:tmpl w:val="ABAA4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7D18BA"/>
    <w:multiLevelType w:val="hybridMultilevel"/>
    <w:tmpl w:val="97260A32"/>
    <w:lvl w:ilvl="0" w:tplc="04100003">
      <w:start w:val="1"/>
      <w:numFmt w:val="bullet"/>
      <w:lvlText w:val="o"/>
      <w:lvlJc w:val="left"/>
      <w:pPr>
        <w:ind w:left="1590" w:hanging="360"/>
      </w:pPr>
      <w:rPr>
        <w:rFonts w:ascii="Courier New" w:hAnsi="Courier New" w:cs="Courier New" w:hint="default"/>
      </w:rPr>
    </w:lvl>
    <w:lvl w:ilvl="1" w:tplc="04100003" w:tentative="1">
      <w:start w:val="1"/>
      <w:numFmt w:val="bullet"/>
      <w:lvlText w:val="o"/>
      <w:lvlJc w:val="left"/>
      <w:pPr>
        <w:ind w:left="2310" w:hanging="360"/>
      </w:pPr>
      <w:rPr>
        <w:rFonts w:ascii="Courier New" w:hAnsi="Courier New" w:cs="Courier New" w:hint="default"/>
      </w:rPr>
    </w:lvl>
    <w:lvl w:ilvl="2" w:tplc="04100005" w:tentative="1">
      <w:start w:val="1"/>
      <w:numFmt w:val="bullet"/>
      <w:lvlText w:val=""/>
      <w:lvlJc w:val="left"/>
      <w:pPr>
        <w:ind w:left="3030" w:hanging="360"/>
      </w:pPr>
      <w:rPr>
        <w:rFonts w:ascii="Wingdings" w:hAnsi="Wingdings" w:hint="default"/>
      </w:rPr>
    </w:lvl>
    <w:lvl w:ilvl="3" w:tplc="04100001" w:tentative="1">
      <w:start w:val="1"/>
      <w:numFmt w:val="bullet"/>
      <w:lvlText w:val=""/>
      <w:lvlJc w:val="left"/>
      <w:pPr>
        <w:ind w:left="3750" w:hanging="360"/>
      </w:pPr>
      <w:rPr>
        <w:rFonts w:ascii="Symbol" w:hAnsi="Symbol" w:hint="default"/>
      </w:rPr>
    </w:lvl>
    <w:lvl w:ilvl="4" w:tplc="04100003" w:tentative="1">
      <w:start w:val="1"/>
      <w:numFmt w:val="bullet"/>
      <w:lvlText w:val="o"/>
      <w:lvlJc w:val="left"/>
      <w:pPr>
        <w:ind w:left="4470" w:hanging="360"/>
      </w:pPr>
      <w:rPr>
        <w:rFonts w:ascii="Courier New" w:hAnsi="Courier New" w:cs="Courier New" w:hint="default"/>
      </w:rPr>
    </w:lvl>
    <w:lvl w:ilvl="5" w:tplc="04100005" w:tentative="1">
      <w:start w:val="1"/>
      <w:numFmt w:val="bullet"/>
      <w:lvlText w:val=""/>
      <w:lvlJc w:val="left"/>
      <w:pPr>
        <w:ind w:left="5190" w:hanging="360"/>
      </w:pPr>
      <w:rPr>
        <w:rFonts w:ascii="Wingdings" w:hAnsi="Wingdings" w:hint="default"/>
      </w:rPr>
    </w:lvl>
    <w:lvl w:ilvl="6" w:tplc="04100001" w:tentative="1">
      <w:start w:val="1"/>
      <w:numFmt w:val="bullet"/>
      <w:lvlText w:val=""/>
      <w:lvlJc w:val="left"/>
      <w:pPr>
        <w:ind w:left="5910" w:hanging="360"/>
      </w:pPr>
      <w:rPr>
        <w:rFonts w:ascii="Symbol" w:hAnsi="Symbol" w:hint="default"/>
      </w:rPr>
    </w:lvl>
    <w:lvl w:ilvl="7" w:tplc="04100003" w:tentative="1">
      <w:start w:val="1"/>
      <w:numFmt w:val="bullet"/>
      <w:lvlText w:val="o"/>
      <w:lvlJc w:val="left"/>
      <w:pPr>
        <w:ind w:left="6630" w:hanging="360"/>
      </w:pPr>
      <w:rPr>
        <w:rFonts w:ascii="Courier New" w:hAnsi="Courier New" w:cs="Courier New" w:hint="default"/>
      </w:rPr>
    </w:lvl>
    <w:lvl w:ilvl="8" w:tplc="04100005" w:tentative="1">
      <w:start w:val="1"/>
      <w:numFmt w:val="bullet"/>
      <w:lvlText w:val=""/>
      <w:lvlJc w:val="left"/>
      <w:pPr>
        <w:ind w:left="7350" w:hanging="360"/>
      </w:pPr>
      <w:rPr>
        <w:rFonts w:ascii="Wingdings" w:hAnsi="Wingdings" w:hint="default"/>
      </w:rPr>
    </w:lvl>
  </w:abstractNum>
  <w:abstractNum w:abstractNumId="5">
    <w:nsid w:val="0E2D17BE"/>
    <w:multiLevelType w:val="hybridMultilevel"/>
    <w:tmpl w:val="20B07BF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111E6AA1"/>
    <w:multiLevelType w:val="multilevel"/>
    <w:tmpl w:val="FBBA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7338DE"/>
    <w:multiLevelType w:val="multilevel"/>
    <w:tmpl w:val="96D6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072FFE"/>
    <w:multiLevelType w:val="hybridMultilevel"/>
    <w:tmpl w:val="B12083D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8EE65C5"/>
    <w:multiLevelType w:val="hybridMultilevel"/>
    <w:tmpl w:val="25B84CDC"/>
    <w:lvl w:ilvl="0" w:tplc="04100003">
      <w:start w:val="1"/>
      <w:numFmt w:val="bullet"/>
      <w:lvlText w:val="o"/>
      <w:lvlJc w:val="left"/>
      <w:pPr>
        <w:ind w:left="1778" w:hanging="360"/>
      </w:pPr>
      <w:rPr>
        <w:rFonts w:ascii="Courier New" w:hAnsi="Courier New" w:cs="Courier New" w:hint="default"/>
      </w:rPr>
    </w:lvl>
    <w:lvl w:ilvl="1" w:tplc="04100003" w:tentative="1">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10">
    <w:nsid w:val="2D7630CD"/>
    <w:multiLevelType w:val="hybridMultilevel"/>
    <w:tmpl w:val="18B41A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F5D4674"/>
    <w:multiLevelType w:val="multilevel"/>
    <w:tmpl w:val="46B6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205927"/>
    <w:multiLevelType w:val="hybridMultilevel"/>
    <w:tmpl w:val="FDD45C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226851"/>
    <w:multiLevelType w:val="hybridMultilevel"/>
    <w:tmpl w:val="8D6CE2EC"/>
    <w:lvl w:ilvl="0" w:tplc="0410000B">
      <w:start w:val="1"/>
      <w:numFmt w:val="bullet"/>
      <w:lvlText w:val=""/>
      <w:lvlJc w:val="left"/>
      <w:pPr>
        <w:ind w:left="1440" w:hanging="360"/>
      </w:pPr>
      <w:rPr>
        <w:rFonts w:ascii="Wingdings" w:hAnsi="Wingding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nsid w:val="3A185AC2"/>
    <w:multiLevelType w:val="hybridMultilevel"/>
    <w:tmpl w:val="3BAA480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A4067E7"/>
    <w:multiLevelType w:val="hybridMultilevel"/>
    <w:tmpl w:val="94D8C4D8"/>
    <w:lvl w:ilvl="0" w:tplc="04100003">
      <w:start w:val="1"/>
      <w:numFmt w:val="bullet"/>
      <w:lvlText w:val="o"/>
      <w:lvlJc w:val="left"/>
      <w:pPr>
        <w:ind w:left="2076" w:hanging="360"/>
      </w:pPr>
      <w:rPr>
        <w:rFonts w:ascii="Courier New" w:hAnsi="Courier New" w:cs="Courier New" w:hint="default"/>
      </w:rPr>
    </w:lvl>
    <w:lvl w:ilvl="1" w:tplc="04100003" w:tentative="1">
      <w:start w:val="1"/>
      <w:numFmt w:val="bullet"/>
      <w:lvlText w:val="o"/>
      <w:lvlJc w:val="left"/>
      <w:pPr>
        <w:ind w:left="2796" w:hanging="360"/>
      </w:pPr>
      <w:rPr>
        <w:rFonts w:ascii="Courier New" w:hAnsi="Courier New" w:cs="Courier New" w:hint="default"/>
      </w:rPr>
    </w:lvl>
    <w:lvl w:ilvl="2" w:tplc="04100005" w:tentative="1">
      <w:start w:val="1"/>
      <w:numFmt w:val="bullet"/>
      <w:lvlText w:val=""/>
      <w:lvlJc w:val="left"/>
      <w:pPr>
        <w:ind w:left="3516" w:hanging="360"/>
      </w:pPr>
      <w:rPr>
        <w:rFonts w:ascii="Wingdings" w:hAnsi="Wingdings" w:hint="default"/>
      </w:rPr>
    </w:lvl>
    <w:lvl w:ilvl="3" w:tplc="04100001" w:tentative="1">
      <w:start w:val="1"/>
      <w:numFmt w:val="bullet"/>
      <w:lvlText w:val=""/>
      <w:lvlJc w:val="left"/>
      <w:pPr>
        <w:ind w:left="4236" w:hanging="360"/>
      </w:pPr>
      <w:rPr>
        <w:rFonts w:ascii="Symbol" w:hAnsi="Symbol" w:hint="default"/>
      </w:rPr>
    </w:lvl>
    <w:lvl w:ilvl="4" w:tplc="04100003" w:tentative="1">
      <w:start w:val="1"/>
      <w:numFmt w:val="bullet"/>
      <w:lvlText w:val="o"/>
      <w:lvlJc w:val="left"/>
      <w:pPr>
        <w:ind w:left="4956" w:hanging="360"/>
      </w:pPr>
      <w:rPr>
        <w:rFonts w:ascii="Courier New" w:hAnsi="Courier New" w:cs="Courier New" w:hint="default"/>
      </w:rPr>
    </w:lvl>
    <w:lvl w:ilvl="5" w:tplc="04100005" w:tentative="1">
      <w:start w:val="1"/>
      <w:numFmt w:val="bullet"/>
      <w:lvlText w:val=""/>
      <w:lvlJc w:val="left"/>
      <w:pPr>
        <w:ind w:left="5676" w:hanging="360"/>
      </w:pPr>
      <w:rPr>
        <w:rFonts w:ascii="Wingdings" w:hAnsi="Wingdings" w:hint="default"/>
      </w:rPr>
    </w:lvl>
    <w:lvl w:ilvl="6" w:tplc="04100001" w:tentative="1">
      <w:start w:val="1"/>
      <w:numFmt w:val="bullet"/>
      <w:lvlText w:val=""/>
      <w:lvlJc w:val="left"/>
      <w:pPr>
        <w:ind w:left="6396" w:hanging="360"/>
      </w:pPr>
      <w:rPr>
        <w:rFonts w:ascii="Symbol" w:hAnsi="Symbol" w:hint="default"/>
      </w:rPr>
    </w:lvl>
    <w:lvl w:ilvl="7" w:tplc="04100003" w:tentative="1">
      <w:start w:val="1"/>
      <w:numFmt w:val="bullet"/>
      <w:lvlText w:val="o"/>
      <w:lvlJc w:val="left"/>
      <w:pPr>
        <w:ind w:left="7116" w:hanging="360"/>
      </w:pPr>
      <w:rPr>
        <w:rFonts w:ascii="Courier New" w:hAnsi="Courier New" w:cs="Courier New" w:hint="default"/>
      </w:rPr>
    </w:lvl>
    <w:lvl w:ilvl="8" w:tplc="04100005" w:tentative="1">
      <w:start w:val="1"/>
      <w:numFmt w:val="bullet"/>
      <w:lvlText w:val=""/>
      <w:lvlJc w:val="left"/>
      <w:pPr>
        <w:ind w:left="7836" w:hanging="360"/>
      </w:pPr>
      <w:rPr>
        <w:rFonts w:ascii="Wingdings" w:hAnsi="Wingdings" w:hint="default"/>
      </w:rPr>
    </w:lvl>
  </w:abstractNum>
  <w:abstractNum w:abstractNumId="16">
    <w:nsid w:val="487D1B26"/>
    <w:multiLevelType w:val="hybridMultilevel"/>
    <w:tmpl w:val="488A5AD6"/>
    <w:lvl w:ilvl="0" w:tplc="04100001">
      <w:start w:val="1"/>
      <w:numFmt w:val="bullet"/>
      <w:lvlText w:val=""/>
      <w:lvlJc w:val="left"/>
      <w:pPr>
        <w:ind w:left="1506" w:hanging="360"/>
      </w:pPr>
      <w:rPr>
        <w:rFonts w:ascii="Symbol" w:hAnsi="Symbol"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17">
    <w:nsid w:val="48AA716C"/>
    <w:multiLevelType w:val="hybridMultilevel"/>
    <w:tmpl w:val="2D5A50B4"/>
    <w:lvl w:ilvl="0" w:tplc="5B369CD0">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9842370"/>
    <w:multiLevelType w:val="hybridMultilevel"/>
    <w:tmpl w:val="03C0392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4EF1497B"/>
    <w:multiLevelType w:val="hybridMultilevel"/>
    <w:tmpl w:val="4D727C9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54D65014"/>
    <w:multiLevelType w:val="hybridMultilevel"/>
    <w:tmpl w:val="8586F358"/>
    <w:lvl w:ilvl="0" w:tplc="04100003">
      <w:start w:val="1"/>
      <w:numFmt w:val="bullet"/>
      <w:lvlText w:val="o"/>
      <w:lvlJc w:val="left"/>
      <w:pPr>
        <w:ind w:left="2062"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55722F40"/>
    <w:multiLevelType w:val="multilevel"/>
    <w:tmpl w:val="DCCE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365E90"/>
    <w:multiLevelType w:val="multilevel"/>
    <w:tmpl w:val="1E26D94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5F0C12CE"/>
    <w:multiLevelType w:val="hybridMultilevel"/>
    <w:tmpl w:val="B5C831E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62D71312"/>
    <w:multiLevelType w:val="hybridMultilevel"/>
    <w:tmpl w:val="952E9126"/>
    <w:lvl w:ilvl="0" w:tplc="04100003">
      <w:start w:val="1"/>
      <w:numFmt w:val="bullet"/>
      <w:lvlText w:val="o"/>
      <w:lvlJc w:val="left"/>
      <w:pPr>
        <w:ind w:left="887" w:hanging="360"/>
      </w:pPr>
      <w:rPr>
        <w:rFonts w:ascii="Courier New" w:hAnsi="Courier New" w:cs="Courier New" w:hint="default"/>
      </w:rPr>
    </w:lvl>
    <w:lvl w:ilvl="1" w:tplc="04100003" w:tentative="1">
      <w:start w:val="1"/>
      <w:numFmt w:val="bullet"/>
      <w:lvlText w:val="o"/>
      <w:lvlJc w:val="left"/>
      <w:pPr>
        <w:ind w:left="1607" w:hanging="360"/>
      </w:pPr>
      <w:rPr>
        <w:rFonts w:ascii="Courier New" w:hAnsi="Courier New" w:cs="Courier New" w:hint="default"/>
      </w:rPr>
    </w:lvl>
    <w:lvl w:ilvl="2" w:tplc="04100005" w:tentative="1">
      <w:start w:val="1"/>
      <w:numFmt w:val="bullet"/>
      <w:lvlText w:val=""/>
      <w:lvlJc w:val="left"/>
      <w:pPr>
        <w:ind w:left="2327" w:hanging="360"/>
      </w:pPr>
      <w:rPr>
        <w:rFonts w:ascii="Wingdings" w:hAnsi="Wingdings" w:hint="default"/>
      </w:rPr>
    </w:lvl>
    <w:lvl w:ilvl="3" w:tplc="04100001" w:tentative="1">
      <w:start w:val="1"/>
      <w:numFmt w:val="bullet"/>
      <w:lvlText w:val=""/>
      <w:lvlJc w:val="left"/>
      <w:pPr>
        <w:ind w:left="3047" w:hanging="360"/>
      </w:pPr>
      <w:rPr>
        <w:rFonts w:ascii="Symbol" w:hAnsi="Symbol" w:hint="default"/>
      </w:rPr>
    </w:lvl>
    <w:lvl w:ilvl="4" w:tplc="04100003" w:tentative="1">
      <w:start w:val="1"/>
      <w:numFmt w:val="bullet"/>
      <w:lvlText w:val="o"/>
      <w:lvlJc w:val="left"/>
      <w:pPr>
        <w:ind w:left="3767" w:hanging="360"/>
      </w:pPr>
      <w:rPr>
        <w:rFonts w:ascii="Courier New" w:hAnsi="Courier New" w:cs="Courier New" w:hint="default"/>
      </w:rPr>
    </w:lvl>
    <w:lvl w:ilvl="5" w:tplc="04100005" w:tentative="1">
      <w:start w:val="1"/>
      <w:numFmt w:val="bullet"/>
      <w:lvlText w:val=""/>
      <w:lvlJc w:val="left"/>
      <w:pPr>
        <w:ind w:left="4487" w:hanging="360"/>
      </w:pPr>
      <w:rPr>
        <w:rFonts w:ascii="Wingdings" w:hAnsi="Wingdings" w:hint="default"/>
      </w:rPr>
    </w:lvl>
    <w:lvl w:ilvl="6" w:tplc="04100001" w:tentative="1">
      <w:start w:val="1"/>
      <w:numFmt w:val="bullet"/>
      <w:lvlText w:val=""/>
      <w:lvlJc w:val="left"/>
      <w:pPr>
        <w:ind w:left="5207" w:hanging="360"/>
      </w:pPr>
      <w:rPr>
        <w:rFonts w:ascii="Symbol" w:hAnsi="Symbol" w:hint="default"/>
      </w:rPr>
    </w:lvl>
    <w:lvl w:ilvl="7" w:tplc="04100003" w:tentative="1">
      <w:start w:val="1"/>
      <w:numFmt w:val="bullet"/>
      <w:lvlText w:val="o"/>
      <w:lvlJc w:val="left"/>
      <w:pPr>
        <w:ind w:left="5927" w:hanging="360"/>
      </w:pPr>
      <w:rPr>
        <w:rFonts w:ascii="Courier New" w:hAnsi="Courier New" w:cs="Courier New" w:hint="default"/>
      </w:rPr>
    </w:lvl>
    <w:lvl w:ilvl="8" w:tplc="04100005" w:tentative="1">
      <w:start w:val="1"/>
      <w:numFmt w:val="bullet"/>
      <w:lvlText w:val=""/>
      <w:lvlJc w:val="left"/>
      <w:pPr>
        <w:ind w:left="6647" w:hanging="360"/>
      </w:pPr>
      <w:rPr>
        <w:rFonts w:ascii="Wingdings" w:hAnsi="Wingdings" w:hint="default"/>
      </w:rPr>
    </w:lvl>
  </w:abstractNum>
  <w:abstractNum w:abstractNumId="25">
    <w:nsid w:val="659560E1"/>
    <w:multiLevelType w:val="multilevel"/>
    <w:tmpl w:val="BEC0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E55EB6"/>
    <w:multiLevelType w:val="hybridMultilevel"/>
    <w:tmpl w:val="5E6CBDD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6F3A55A4"/>
    <w:multiLevelType w:val="hybridMultilevel"/>
    <w:tmpl w:val="7682EA2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8">
    <w:nsid w:val="6F9876E2"/>
    <w:multiLevelType w:val="hybridMultilevel"/>
    <w:tmpl w:val="F8A44CE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709B3AB3"/>
    <w:multiLevelType w:val="hybridMultilevel"/>
    <w:tmpl w:val="4F2CD6F8"/>
    <w:lvl w:ilvl="0" w:tplc="04100003">
      <w:start w:val="1"/>
      <w:numFmt w:val="bullet"/>
      <w:lvlText w:val="o"/>
      <w:lvlJc w:val="left"/>
      <w:pPr>
        <w:ind w:left="1495" w:hanging="360"/>
      </w:pPr>
      <w:rPr>
        <w:rFonts w:ascii="Courier New" w:hAnsi="Courier New" w:cs="Courier New" w:hint="default"/>
      </w:rPr>
    </w:lvl>
    <w:lvl w:ilvl="1" w:tplc="04100003" w:tentative="1">
      <w:start w:val="1"/>
      <w:numFmt w:val="bullet"/>
      <w:lvlText w:val="o"/>
      <w:lvlJc w:val="left"/>
      <w:pPr>
        <w:ind w:left="2215" w:hanging="360"/>
      </w:pPr>
      <w:rPr>
        <w:rFonts w:ascii="Courier New" w:hAnsi="Courier New" w:cs="Courier New" w:hint="default"/>
      </w:rPr>
    </w:lvl>
    <w:lvl w:ilvl="2" w:tplc="04100005" w:tentative="1">
      <w:start w:val="1"/>
      <w:numFmt w:val="bullet"/>
      <w:lvlText w:val=""/>
      <w:lvlJc w:val="left"/>
      <w:pPr>
        <w:ind w:left="2935" w:hanging="360"/>
      </w:pPr>
      <w:rPr>
        <w:rFonts w:ascii="Wingdings" w:hAnsi="Wingdings" w:hint="default"/>
      </w:rPr>
    </w:lvl>
    <w:lvl w:ilvl="3" w:tplc="04100001" w:tentative="1">
      <w:start w:val="1"/>
      <w:numFmt w:val="bullet"/>
      <w:lvlText w:val=""/>
      <w:lvlJc w:val="left"/>
      <w:pPr>
        <w:ind w:left="3655" w:hanging="360"/>
      </w:pPr>
      <w:rPr>
        <w:rFonts w:ascii="Symbol" w:hAnsi="Symbol" w:hint="default"/>
      </w:rPr>
    </w:lvl>
    <w:lvl w:ilvl="4" w:tplc="04100003" w:tentative="1">
      <w:start w:val="1"/>
      <w:numFmt w:val="bullet"/>
      <w:lvlText w:val="o"/>
      <w:lvlJc w:val="left"/>
      <w:pPr>
        <w:ind w:left="4375" w:hanging="360"/>
      </w:pPr>
      <w:rPr>
        <w:rFonts w:ascii="Courier New" w:hAnsi="Courier New" w:cs="Courier New" w:hint="default"/>
      </w:rPr>
    </w:lvl>
    <w:lvl w:ilvl="5" w:tplc="04100005" w:tentative="1">
      <w:start w:val="1"/>
      <w:numFmt w:val="bullet"/>
      <w:lvlText w:val=""/>
      <w:lvlJc w:val="left"/>
      <w:pPr>
        <w:ind w:left="5095" w:hanging="360"/>
      </w:pPr>
      <w:rPr>
        <w:rFonts w:ascii="Wingdings" w:hAnsi="Wingdings" w:hint="default"/>
      </w:rPr>
    </w:lvl>
    <w:lvl w:ilvl="6" w:tplc="04100001" w:tentative="1">
      <w:start w:val="1"/>
      <w:numFmt w:val="bullet"/>
      <w:lvlText w:val=""/>
      <w:lvlJc w:val="left"/>
      <w:pPr>
        <w:ind w:left="5815" w:hanging="360"/>
      </w:pPr>
      <w:rPr>
        <w:rFonts w:ascii="Symbol" w:hAnsi="Symbol" w:hint="default"/>
      </w:rPr>
    </w:lvl>
    <w:lvl w:ilvl="7" w:tplc="04100003" w:tentative="1">
      <w:start w:val="1"/>
      <w:numFmt w:val="bullet"/>
      <w:lvlText w:val="o"/>
      <w:lvlJc w:val="left"/>
      <w:pPr>
        <w:ind w:left="6535" w:hanging="360"/>
      </w:pPr>
      <w:rPr>
        <w:rFonts w:ascii="Courier New" w:hAnsi="Courier New" w:cs="Courier New" w:hint="default"/>
      </w:rPr>
    </w:lvl>
    <w:lvl w:ilvl="8" w:tplc="04100005" w:tentative="1">
      <w:start w:val="1"/>
      <w:numFmt w:val="bullet"/>
      <w:lvlText w:val=""/>
      <w:lvlJc w:val="left"/>
      <w:pPr>
        <w:ind w:left="7255" w:hanging="360"/>
      </w:pPr>
      <w:rPr>
        <w:rFonts w:ascii="Wingdings" w:hAnsi="Wingdings" w:hint="default"/>
      </w:rPr>
    </w:lvl>
  </w:abstractNum>
  <w:abstractNum w:abstractNumId="30">
    <w:nsid w:val="722A14AF"/>
    <w:multiLevelType w:val="hybridMultilevel"/>
    <w:tmpl w:val="4BF41DF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nsid w:val="76C248E8"/>
    <w:multiLevelType w:val="hybridMultilevel"/>
    <w:tmpl w:val="4E22CA7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nsid w:val="7853552D"/>
    <w:multiLevelType w:val="hybridMultilevel"/>
    <w:tmpl w:val="DEBA1788"/>
    <w:lvl w:ilvl="0" w:tplc="04100003">
      <w:start w:val="1"/>
      <w:numFmt w:val="bullet"/>
      <w:lvlText w:val="o"/>
      <w:lvlJc w:val="left"/>
      <w:pPr>
        <w:ind w:left="1926" w:hanging="360"/>
      </w:pPr>
      <w:rPr>
        <w:rFonts w:ascii="Courier New" w:hAnsi="Courier New" w:cs="Courier New" w:hint="default"/>
      </w:rPr>
    </w:lvl>
    <w:lvl w:ilvl="1" w:tplc="04100003" w:tentative="1">
      <w:start w:val="1"/>
      <w:numFmt w:val="bullet"/>
      <w:lvlText w:val="o"/>
      <w:lvlJc w:val="left"/>
      <w:pPr>
        <w:ind w:left="2646" w:hanging="360"/>
      </w:pPr>
      <w:rPr>
        <w:rFonts w:ascii="Courier New" w:hAnsi="Courier New" w:cs="Courier New" w:hint="default"/>
      </w:rPr>
    </w:lvl>
    <w:lvl w:ilvl="2" w:tplc="04100005" w:tentative="1">
      <w:start w:val="1"/>
      <w:numFmt w:val="bullet"/>
      <w:lvlText w:val=""/>
      <w:lvlJc w:val="left"/>
      <w:pPr>
        <w:ind w:left="3366" w:hanging="360"/>
      </w:pPr>
      <w:rPr>
        <w:rFonts w:ascii="Wingdings" w:hAnsi="Wingdings" w:hint="default"/>
      </w:rPr>
    </w:lvl>
    <w:lvl w:ilvl="3" w:tplc="04100001" w:tentative="1">
      <w:start w:val="1"/>
      <w:numFmt w:val="bullet"/>
      <w:lvlText w:val=""/>
      <w:lvlJc w:val="left"/>
      <w:pPr>
        <w:ind w:left="4086" w:hanging="360"/>
      </w:pPr>
      <w:rPr>
        <w:rFonts w:ascii="Symbol" w:hAnsi="Symbol" w:hint="default"/>
      </w:rPr>
    </w:lvl>
    <w:lvl w:ilvl="4" w:tplc="04100003" w:tentative="1">
      <w:start w:val="1"/>
      <w:numFmt w:val="bullet"/>
      <w:lvlText w:val="o"/>
      <w:lvlJc w:val="left"/>
      <w:pPr>
        <w:ind w:left="4806" w:hanging="360"/>
      </w:pPr>
      <w:rPr>
        <w:rFonts w:ascii="Courier New" w:hAnsi="Courier New" w:cs="Courier New" w:hint="default"/>
      </w:rPr>
    </w:lvl>
    <w:lvl w:ilvl="5" w:tplc="04100005" w:tentative="1">
      <w:start w:val="1"/>
      <w:numFmt w:val="bullet"/>
      <w:lvlText w:val=""/>
      <w:lvlJc w:val="left"/>
      <w:pPr>
        <w:ind w:left="5526" w:hanging="360"/>
      </w:pPr>
      <w:rPr>
        <w:rFonts w:ascii="Wingdings" w:hAnsi="Wingdings" w:hint="default"/>
      </w:rPr>
    </w:lvl>
    <w:lvl w:ilvl="6" w:tplc="04100001" w:tentative="1">
      <w:start w:val="1"/>
      <w:numFmt w:val="bullet"/>
      <w:lvlText w:val=""/>
      <w:lvlJc w:val="left"/>
      <w:pPr>
        <w:ind w:left="6246" w:hanging="360"/>
      </w:pPr>
      <w:rPr>
        <w:rFonts w:ascii="Symbol" w:hAnsi="Symbol" w:hint="default"/>
      </w:rPr>
    </w:lvl>
    <w:lvl w:ilvl="7" w:tplc="04100003" w:tentative="1">
      <w:start w:val="1"/>
      <w:numFmt w:val="bullet"/>
      <w:lvlText w:val="o"/>
      <w:lvlJc w:val="left"/>
      <w:pPr>
        <w:ind w:left="6966" w:hanging="360"/>
      </w:pPr>
      <w:rPr>
        <w:rFonts w:ascii="Courier New" w:hAnsi="Courier New" w:cs="Courier New" w:hint="default"/>
      </w:rPr>
    </w:lvl>
    <w:lvl w:ilvl="8" w:tplc="04100005" w:tentative="1">
      <w:start w:val="1"/>
      <w:numFmt w:val="bullet"/>
      <w:lvlText w:val=""/>
      <w:lvlJc w:val="left"/>
      <w:pPr>
        <w:ind w:left="7686" w:hanging="360"/>
      </w:pPr>
      <w:rPr>
        <w:rFonts w:ascii="Wingdings" w:hAnsi="Wingdings" w:hint="default"/>
      </w:rPr>
    </w:lvl>
  </w:abstractNum>
  <w:num w:numId="1">
    <w:abstractNumId w:val="14"/>
  </w:num>
  <w:num w:numId="2">
    <w:abstractNumId w:val="27"/>
  </w:num>
  <w:num w:numId="3">
    <w:abstractNumId w:val="0"/>
  </w:num>
  <w:num w:numId="4">
    <w:abstractNumId w:val="13"/>
  </w:num>
  <w:num w:numId="5">
    <w:abstractNumId w:val="1"/>
  </w:num>
  <w:num w:numId="6">
    <w:abstractNumId w:val="16"/>
  </w:num>
  <w:num w:numId="7">
    <w:abstractNumId w:val="10"/>
  </w:num>
  <w:num w:numId="8">
    <w:abstractNumId w:val="12"/>
  </w:num>
  <w:num w:numId="9">
    <w:abstractNumId w:val="17"/>
  </w:num>
  <w:num w:numId="10">
    <w:abstractNumId w:val="23"/>
  </w:num>
  <w:num w:numId="11">
    <w:abstractNumId w:val="18"/>
  </w:num>
  <w:num w:numId="12">
    <w:abstractNumId w:val="8"/>
  </w:num>
  <w:num w:numId="13">
    <w:abstractNumId w:val="22"/>
  </w:num>
  <w:num w:numId="14">
    <w:abstractNumId w:val="2"/>
  </w:num>
  <w:num w:numId="15">
    <w:abstractNumId w:val="32"/>
  </w:num>
  <w:num w:numId="16">
    <w:abstractNumId w:val="29"/>
  </w:num>
  <w:num w:numId="17">
    <w:abstractNumId w:val="15"/>
  </w:num>
  <w:num w:numId="18">
    <w:abstractNumId w:val="24"/>
  </w:num>
  <w:num w:numId="19">
    <w:abstractNumId w:val="31"/>
  </w:num>
  <w:num w:numId="20">
    <w:abstractNumId w:val="5"/>
  </w:num>
  <w:num w:numId="21">
    <w:abstractNumId w:val="20"/>
  </w:num>
  <w:num w:numId="22">
    <w:abstractNumId w:val="26"/>
  </w:num>
  <w:num w:numId="23">
    <w:abstractNumId w:val="30"/>
  </w:num>
  <w:num w:numId="24">
    <w:abstractNumId w:val="19"/>
  </w:num>
  <w:num w:numId="25">
    <w:abstractNumId w:val="28"/>
  </w:num>
  <w:num w:numId="26">
    <w:abstractNumId w:val="9"/>
  </w:num>
  <w:num w:numId="27">
    <w:abstractNumId w:val="4"/>
  </w:num>
  <w:num w:numId="28">
    <w:abstractNumId w:val="25"/>
  </w:num>
  <w:num w:numId="29">
    <w:abstractNumId w:val="11"/>
  </w:num>
  <w:num w:numId="30">
    <w:abstractNumId w:val="21"/>
  </w:num>
  <w:num w:numId="31">
    <w:abstractNumId w:val="6"/>
  </w:num>
  <w:num w:numId="32">
    <w:abstractNumId w:val="3"/>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283"/>
  <w:drawingGridHorizontalSpacing w:val="11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1275F6"/>
    <w:rsid w:val="00020992"/>
    <w:rsid w:val="0003507F"/>
    <w:rsid w:val="00043BD0"/>
    <w:rsid w:val="0005033A"/>
    <w:rsid w:val="00051D1C"/>
    <w:rsid w:val="00063911"/>
    <w:rsid w:val="00074C52"/>
    <w:rsid w:val="00096729"/>
    <w:rsid w:val="000B0EDA"/>
    <w:rsid w:val="000C2279"/>
    <w:rsid w:val="000C262D"/>
    <w:rsid w:val="000D02C7"/>
    <w:rsid w:val="000D4784"/>
    <w:rsid w:val="000E16CD"/>
    <w:rsid w:val="000F05FD"/>
    <w:rsid w:val="00114AEE"/>
    <w:rsid w:val="00115716"/>
    <w:rsid w:val="001249A7"/>
    <w:rsid w:val="001254C0"/>
    <w:rsid w:val="00126FBA"/>
    <w:rsid w:val="001275F6"/>
    <w:rsid w:val="00140611"/>
    <w:rsid w:val="001460E3"/>
    <w:rsid w:val="00153331"/>
    <w:rsid w:val="001602BE"/>
    <w:rsid w:val="001B0A1D"/>
    <w:rsid w:val="001E418C"/>
    <w:rsid w:val="001E5600"/>
    <w:rsid w:val="001F6B62"/>
    <w:rsid w:val="00215D35"/>
    <w:rsid w:val="00226BDF"/>
    <w:rsid w:val="002377DB"/>
    <w:rsid w:val="00241326"/>
    <w:rsid w:val="002671B7"/>
    <w:rsid w:val="0027070B"/>
    <w:rsid w:val="00273B6A"/>
    <w:rsid w:val="002B7260"/>
    <w:rsid w:val="002E4AA5"/>
    <w:rsid w:val="00314D3F"/>
    <w:rsid w:val="00321F5D"/>
    <w:rsid w:val="00330C5E"/>
    <w:rsid w:val="00333B59"/>
    <w:rsid w:val="00362604"/>
    <w:rsid w:val="0038543E"/>
    <w:rsid w:val="003C2778"/>
    <w:rsid w:val="004021EF"/>
    <w:rsid w:val="0040525A"/>
    <w:rsid w:val="004131AF"/>
    <w:rsid w:val="00416CF4"/>
    <w:rsid w:val="00433AF7"/>
    <w:rsid w:val="00440AFB"/>
    <w:rsid w:val="00444401"/>
    <w:rsid w:val="00457612"/>
    <w:rsid w:val="0046439B"/>
    <w:rsid w:val="004819DF"/>
    <w:rsid w:val="004C4D84"/>
    <w:rsid w:val="005106AE"/>
    <w:rsid w:val="00547526"/>
    <w:rsid w:val="00547F57"/>
    <w:rsid w:val="0058150C"/>
    <w:rsid w:val="005C29DE"/>
    <w:rsid w:val="005D2D55"/>
    <w:rsid w:val="005E2EDF"/>
    <w:rsid w:val="005E7994"/>
    <w:rsid w:val="005F1A16"/>
    <w:rsid w:val="005F4825"/>
    <w:rsid w:val="006156FD"/>
    <w:rsid w:val="00656B5D"/>
    <w:rsid w:val="00677EE5"/>
    <w:rsid w:val="00681B7C"/>
    <w:rsid w:val="006909E5"/>
    <w:rsid w:val="006C140D"/>
    <w:rsid w:val="006D0AB8"/>
    <w:rsid w:val="006D4715"/>
    <w:rsid w:val="006E00E1"/>
    <w:rsid w:val="006F1338"/>
    <w:rsid w:val="00704E7D"/>
    <w:rsid w:val="0072071B"/>
    <w:rsid w:val="0072603F"/>
    <w:rsid w:val="00727543"/>
    <w:rsid w:val="007502E6"/>
    <w:rsid w:val="00760099"/>
    <w:rsid w:val="007709A7"/>
    <w:rsid w:val="00782ABC"/>
    <w:rsid w:val="00785765"/>
    <w:rsid w:val="007B5C7D"/>
    <w:rsid w:val="007D6397"/>
    <w:rsid w:val="007F1314"/>
    <w:rsid w:val="00807888"/>
    <w:rsid w:val="00822840"/>
    <w:rsid w:val="00822D75"/>
    <w:rsid w:val="00831CED"/>
    <w:rsid w:val="0084616D"/>
    <w:rsid w:val="00851674"/>
    <w:rsid w:val="0088415B"/>
    <w:rsid w:val="00896849"/>
    <w:rsid w:val="008A4D14"/>
    <w:rsid w:val="008C0DE6"/>
    <w:rsid w:val="008C2F54"/>
    <w:rsid w:val="00900413"/>
    <w:rsid w:val="00933C7B"/>
    <w:rsid w:val="00987E67"/>
    <w:rsid w:val="009A2FF0"/>
    <w:rsid w:val="009D3F32"/>
    <w:rsid w:val="009D74A8"/>
    <w:rsid w:val="009E1E9A"/>
    <w:rsid w:val="009F3F58"/>
    <w:rsid w:val="009F6441"/>
    <w:rsid w:val="00A02819"/>
    <w:rsid w:val="00A2604D"/>
    <w:rsid w:val="00A42A72"/>
    <w:rsid w:val="00A508BE"/>
    <w:rsid w:val="00A53E75"/>
    <w:rsid w:val="00A5762F"/>
    <w:rsid w:val="00A74908"/>
    <w:rsid w:val="00A858A2"/>
    <w:rsid w:val="00A86DBA"/>
    <w:rsid w:val="00AA1B00"/>
    <w:rsid w:val="00AC2C67"/>
    <w:rsid w:val="00AD1095"/>
    <w:rsid w:val="00B00E35"/>
    <w:rsid w:val="00B22EF5"/>
    <w:rsid w:val="00B60EBC"/>
    <w:rsid w:val="00B76AE6"/>
    <w:rsid w:val="00B9476E"/>
    <w:rsid w:val="00B94E93"/>
    <w:rsid w:val="00BA44AA"/>
    <w:rsid w:val="00BC2E65"/>
    <w:rsid w:val="00BF1824"/>
    <w:rsid w:val="00BF5032"/>
    <w:rsid w:val="00C00F71"/>
    <w:rsid w:val="00C50B46"/>
    <w:rsid w:val="00C57D4F"/>
    <w:rsid w:val="00C61ADD"/>
    <w:rsid w:val="00C8113A"/>
    <w:rsid w:val="00C83400"/>
    <w:rsid w:val="00C90CE5"/>
    <w:rsid w:val="00CA1950"/>
    <w:rsid w:val="00CD533E"/>
    <w:rsid w:val="00CE5639"/>
    <w:rsid w:val="00CF2049"/>
    <w:rsid w:val="00D00B57"/>
    <w:rsid w:val="00D22196"/>
    <w:rsid w:val="00D550AB"/>
    <w:rsid w:val="00D638E7"/>
    <w:rsid w:val="00D70F01"/>
    <w:rsid w:val="00D745A6"/>
    <w:rsid w:val="00D94171"/>
    <w:rsid w:val="00DB5765"/>
    <w:rsid w:val="00DD77FB"/>
    <w:rsid w:val="00DE3A3C"/>
    <w:rsid w:val="00DF61E3"/>
    <w:rsid w:val="00DF7089"/>
    <w:rsid w:val="00E02406"/>
    <w:rsid w:val="00E1495B"/>
    <w:rsid w:val="00E3474D"/>
    <w:rsid w:val="00E40F45"/>
    <w:rsid w:val="00E415ED"/>
    <w:rsid w:val="00E61F14"/>
    <w:rsid w:val="00E74C70"/>
    <w:rsid w:val="00E7597E"/>
    <w:rsid w:val="00E91775"/>
    <w:rsid w:val="00EE3DBD"/>
    <w:rsid w:val="00EF51A6"/>
    <w:rsid w:val="00F832E9"/>
    <w:rsid w:val="00FC1B95"/>
    <w:rsid w:val="00FF16C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204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275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75F6"/>
    <w:rPr>
      <w:rFonts w:ascii="Tahoma" w:hAnsi="Tahoma" w:cs="Tahoma"/>
      <w:sz w:val="16"/>
      <w:szCs w:val="16"/>
    </w:rPr>
  </w:style>
  <w:style w:type="paragraph" w:styleId="NormaleWeb">
    <w:name w:val="Normal (Web)"/>
    <w:basedOn w:val="Normale"/>
    <w:uiPriority w:val="99"/>
    <w:unhideWhenUsed/>
    <w:rsid w:val="00704E7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04E7D"/>
    <w:rPr>
      <w:b/>
      <w:bCs/>
    </w:rPr>
  </w:style>
  <w:style w:type="paragraph" w:styleId="Paragrafoelenco">
    <w:name w:val="List Paragraph"/>
    <w:basedOn w:val="Normale"/>
    <w:uiPriority w:val="34"/>
    <w:qFormat/>
    <w:rsid w:val="00BC2E65"/>
    <w:pPr>
      <w:ind w:left="720"/>
      <w:contextualSpacing/>
    </w:pPr>
  </w:style>
  <w:style w:type="character" w:customStyle="1" w:styleId="apple-converted-space">
    <w:name w:val="apple-converted-space"/>
    <w:basedOn w:val="Carpredefinitoparagrafo"/>
    <w:rsid w:val="009D74A8"/>
  </w:style>
  <w:style w:type="paragraph" w:styleId="Intestazione">
    <w:name w:val="header"/>
    <w:basedOn w:val="Normale"/>
    <w:link w:val="IntestazioneCarattere"/>
    <w:uiPriority w:val="99"/>
    <w:semiHidden/>
    <w:unhideWhenUsed/>
    <w:rsid w:val="004819D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819DF"/>
  </w:style>
  <w:style w:type="paragraph" w:styleId="Pidipagina">
    <w:name w:val="footer"/>
    <w:basedOn w:val="Normale"/>
    <w:link w:val="PidipaginaCarattere"/>
    <w:uiPriority w:val="99"/>
    <w:unhideWhenUsed/>
    <w:rsid w:val="004819D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19DF"/>
  </w:style>
  <w:style w:type="table" w:styleId="Grigliatabella">
    <w:name w:val="Table Grid"/>
    <w:basedOn w:val="Tabellanormale"/>
    <w:uiPriority w:val="59"/>
    <w:rsid w:val="00A858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fondochiaro-Colore4">
    <w:name w:val="Light Shading Accent 4"/>
    <w:basedOn w:val="Tabellanormale"/>
    <w:uiPriority w:val="60"/>
    <w:rsid w:val="00A858A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2">
    <w:name w:val="Light Shading Accent 2"/>
    <w:basedOn w:val="Tabellanormale"/>
    <w:uiPriority w:val="60"/>
    <w:rsid w:val="00A858A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Elencomedio2-Colore4">
    <w:name w:val="Medium List 2 Accent 4"/>
    <w:basedOn w:val="Tabellanormale"/>
    <w:uiPriority w:val="66"/>
    <w:rsid w:val="00A858A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chiaro-Colore4">
    <w:name w:val="Light List Accent 4"/>
    <w:basedOn w:val="Tabellanormale"/>
    <w:uiPriority w:val="61"/>
    <w:rsid w:val="00A858A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rigliamedia1-Colore4">
    <w:name w:val="Medium Grid 1 Accent 4"/>
    <w:basedOn w:val="Tabellanormale"/>
    <w:uiPriority w:val="67"/>
    <w:rsid w:val="00FF16C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divs>
    <w:div w:id="147259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chart" Target="charts/chart23.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chart" Target="charts/chart2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package" Target="embeddings/Documento_di_Microsoft_Office_Word16.docx"/><Relationship Id="rId10" Type="http://schemas.openxmlformats.org/officeDocument/2006/relationships/image" Target="media/image3.jpeg"/><Relationship Id="rId19" Type="http://schemas.openxmlformats.org/officeDocument/2006/relationships/chart" Target="charts/chart8.xml"/><Relationship Id="rId31" Type="http://schemas.openxmlformats.org/officeDocument/2006/relationships/chart" Target="charts/chart20.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image" Target="media/image5.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20.xml.rels><?xml version="1.0" encoding="UTF-8" standalone="yes"?>
<Relationships xmlns="http://schemas.openxmlformats.org/package/2006/relationships"><Relationship Id="rId1" Type="http://schemas.openxmlformats.org/officeDocument/2006/relationships/package" Target="../embeddings/Foglio_di_lavoro_di_Microsoft_Office_Excel12.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Foglio_di_lavoro_di_Microsoft_Office_Excel14.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Foglio_di_lavoro_di_Microsoft_Office_Excel15.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8.xml.rels><?xml version="1.0" encoding="UTF-8" standalone="yes"?>
<Relationships xmlns="http://schemas.openxmlformats.org/package/2006/relationships"><Relationship Id="rId1" Type="http://schemas.openxmlformats.org/officeDocument/2006/relationships/oleObject" Target="file:///C:\Users\Agnese\Documents\Ricerca%20Trinchero\v1.xlsx" TargetMode="External"/></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v>V1</c:v>
          </c:tx>
          <c:explosion val="25"/>
          <c:dLbls>
            <c:dLbl>
              <c:idx val="0"/>
              <c:layout>
                <c:manualLayout>
                  <c:x val="7.7134733158355671E-3"/>
                  <c:y val="-0.36186169437153687"/>
                </c:manualLayout>
              </c:layout>
              <c:tx>
                <c:rich>
                  <a:bodyPr/>
                  <a:lstStyle/>
                  <a:p>
                    <a:r>
                      <a:rPr lang="en-US" sz="1200" b="1"/>
                      <a:t>100%</a:t>
                    </a:r>
                  </a:p>
                </c:rich>
              </c:tx>
              <c:showVal val="1"/>
            </c:dLbl>
            <c:showVal val="1"/>
            <c:showLeaderLines val="1"/>
          </c:dLbls>
          <c:cat>
            <c:strLit>
              <c:ptCount val="1"/>
              <c:pt idx="0">
                <c:v>F</c:v>
              </c:pt>
            </c:strLit>
          </c:cat>
          <c:val>
            <c:numRef>
              <c:f>Foglio1!$A$60</c:f>
              <c:numCache>
                <c:formatCode>0%</c:formatCode>
                <c:ptCount val="1"/>
                <c:pt idx="0">
                  <c:v>1</c:v>
                </c:pt>
              </c:numCache>
            </c:numRef>
          </c:val>
        </c:ser>
      </c:pie3DChart>
    </c:plotArea>
    <c:legend>
      <c:legendPos val="r"/>
      <c:txPr>
        <a:bodyPr/>
        <a:lstStyle/>
        <a:p>
          <a:pPr rtl="0">
            <a:defRPr/>
          </a:pPr>
          <a:endParaRPr lang="it-IT"/>
        </a:p>
      </c:txP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1"/>
          <c:order val="1"/>
          <c:tx>
            <c:v>V8</c:v>
          </c:tx>
          <c:dPt>
            <c:idx val="1"/>
            <c:explosion val="19"/>
          </c:dPt>
          <c:dLbls>
            <c:dLbl>
              <c:idx val="0"/>
              <c:layout>
                <c:manualLayout>
                  <c:x val="-0.16895100612423491"/>
                  <c:y val="-0.20208005249343841"/>
                </c:manualLayout>
              </c:layout>
              <c:spPr/>
              <c:txPr>
                <a:bodyPr/>
                <a:lstStyle/>
                <a:p>
                  <a:pPr>
                    <a:defRPr sz="1200" b="1"/>
                  </a:pPr>
                  <a:endParaRPr lang="it-IT"/>
                </a:p>
              </c:txPr>
              <c:showVal val="1"/>
            </c:dLbl>
            <c:dLbl>
              <c:idx val="1"/>
              <c:layout>
                <c:manualLayout>
                  <c:x val="0.10170800524934383"/>
                  <c:y val="7.0550452026829982E-2"/>
                </c:manualLayout>
              </c:layout>
              <c:tx>
                <c:rich>
                  <a:bodyPr/>
                  <a:lstStyle/>
                  <a:p>
                    <a:r>
                      <a:rPr lang="en-US" sz="1200" b="1"/>
                      <a:t>23%</a:t>
                    </a:r>
                  </a:p>
                </c:rich>
              </c:tx>
              <c:showVal val="1"/>
            </c:dLbl>
            <c:showVal val="1"/>
            <c:showLeaderLines val="1"/>
          </c:dLbls>
          <c:val>
            <c:numRef>
              <c:f>Foglio2!$A$39:$A$40</c:f>
              <c:numCache>
                <c:formatCode>0%</c:formatCode>
                <c:ptCount val="2"/>
                <c:pt idx="0">
                  <c:v>0.77000000000000268</c:v>
                </c:pt>
                <c:pt idx="1">
                  <c:v>0.23</c:v>
                </c:pt>
              </c:numCache>
            </c:numRef>
          </c:val>
        </c:ser>
        <c:ser>
          <c:idx val="0"/>
          <c:order val="0"/>
          <c:tx>
            <c:v>V7</c:v>
          </c:tx>
          <c:explosion val="25"/>
          <c:dLbls>
            <c:dLbl>
              <c:idx val="1"/>
              <c:layout>
                <c:manualLayout>
                  <c:x val="0.11209361329833771"/>
                  <c:y val="-0.32850612423447401"/>
                </c:manualLayout>
              </c:layout>
              <c:showVal val="1"/>
            </c:dLbl>
            <c:txPr>
              <a:bodyPr/>
              <a:lstStyle/>
              <a:p>
                <a:pPr>
                  <a:defRPr sz="1200" b="1"/>
                </a:pPr>
                <a:endParaRPr lang="it-IT"/>
              </a:p>
            </c:txPr>
            <c:showVal val="1"/>
            <c:showLeaderLines val="1"/>
          </c:dLbls>
          <c:val>
            <c:numRef>
              <c:f>Foglio2!$A$21:$A$22</c:f>
              <c:numCache>
                <c:formatCode>0%</c:formatCode>
                <c:ptCount val="2"/>
                <c:pt idx="0">
                  <c:v>7.0000000000000021E-2</c:v>
                </c:pt>
                <c:pt idx="1">
                  <c:v>0.93</c:v>
                </c:pt>
              </c:numCache>
            </c:numRef>
          </c:val>
        </c:ser>
      </c:pie3DChart>
    </c:plotArea>
    <c:legend>
      <c:legendPos val="r"/>
      <c:txPr>
        <a:bodyPr/>
        <a:lstStyle/>
        <a:p>
          <a:pPr rtl="0">
            <a:defRPr/>
          </a:pPr>
          <a:endParaRPr lang="it-IT"/>
        </a:p>
      </c:txP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V9</c:v>
                </c:pt>
              </c:strCache>
            </c:strRef>
          </c:tx>
          <c:explosion val="25"/>
          <c:dLbls>
            <c:dLbl>
              <c:idx val="0"/>
              <c:tx>
                <c:rich>
                  <a:bodyPr/>
                  <a:lstStyle/>
                  <a:p>
                    <a:r>
                      <a:rPr lang="en-US" sz="1200"/>
                      <a:t>8%</a:t>
                    </a:r>
                  </a:p>
                </c:rich>
              </c:tx>
              <c:showPercent val="1"/>
            </c:dLbl>
            <c:dLbl>
              <c:idx val="1"/>
              <c:layout>
                <c:manualLayout>
                  <c:x val="0.11542747878571102"/>
                  <c:y val="-0.31413020363643335"/>
                </c:manualLayout>
              </c:layout>
              <c:tx>
                <c:rich>
                  <a:bodyPr/>
                  <a:lstStyle/>
                  <a:p>
                    <a:r>
                      <a:rPr lang="en-US" sz="1200"/>
                      <a:t>92%</a:t>
                    </a:r>
                  </a:p>
                </c:rich>
              </c:tx>
              <c:showPercent val="1"/>
            </c:dLbl>
            <c:txPr>
              <a:bodyPr/>
              <a:lstStyle/>
              <a:p>
                <a:pPr>
                  <a:defRPr b="1"/>
                </a:pPr>
                <a:endParaRPr lang="it-IT"/>
              </a:p>
            </c:txPr>
            <c:showPercent val="1"/>
            <c:showLeaderLines val="1"/>
          </c:dLbls>
          <c:cat>
            <c:numRef>
              <c:f>Foglio1!$A$2:$A$5</c:f>
              <c:numCache>
                <c:formatCode>General</c:formatCode>
                <c:ptCount val="4"/>
                <c:pt idx="0">
                  <c:v>1</c:v>
                </c:pt>
                <c:pt idx="1">
                  <c:v>2</c:v>
                </c:pt>
              </c:numCache>
            </c:numRef>
          </c:cat>
          <c:val>
            <c:numRef>
              <c:f>Foglio1!$B$2:$B$5</c:f>
              <c:numCache>
                <c:formatCode>0%</c:formatCode>
                <c:ptCount val="4"/>
                <c:pt idx="0">
                  <c:v>8.0000000000000043E-2</c:v>
                </c:pt>
                <c:pt idx="1">
                  <c:v>0.92</c:v>
                </c:pt>
              </c:numCache>
            </c:numRef>
          </c:val>
        </c:ser>
        <c:dLbls>
          <c:showPercent val="1"/>
        </c:dLbls>
      </c:pie3DChart>
    </c:plotArea>
    <c:legend>
      <c:legendPos val="r"/>
      <c:legendEntry>
        <c:idx val="2"/>
        <c:delete val="1"/>
      </c:legendEntry>
      <c:legendEntry>
        <c:idx val="3"/>
        <c:delete val="1"/>
      </c:legendEntry>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V9a</c:v>
                </c:pt>
              </c:strCache>
            </c:strRef>
          </c:tx>
          <c:explosion val="25"/>
          <c:dLbls>
            <c:txPr>
              <a:bodyPr/>
              <a:lstStyle/>
              <a:p>
                <a:pPr>
                  <a:defRPr b="1"/>
                </a:pPr>
                <a:endParaRPr lang="it-IT"/>
              </a:p>
            </c:txPr>
            <c:showPercent val="1"/>
            <c:showLeaderLines val="1"/>
          </c:dLbls>
          <c:cat>
            <c:strRef>
              <c:f>Foglio1!$A$2:$A$5</c:f>
              <c:strCache>
                <c:ptCount val="1"/>
                <c:pt idx="0">
                  <c:v>più dialogo e confronto</c:v>
                </c:pt>
              </c:strCache>
            </c:str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V10</c:v>
                </c:pt>
              </c:strCache>
            </c:strRef>
          </c:tx>
          <c:explosion val="25"/>
          <c:dLbls>
            <c:dLbl>
              <c:idx val="0"/>
              <c:layout>
                <c:manualLayout>
                  <c:x val="2.4212997411821442E-2"/>
                  <c:y val="-0.36038631537781884"/>
                </c:manualLayout>
              </c:layout>
              <c:tx>
                <c:rich>
                  <a:bodyPr/>
                  <a:lstStyle/>
                  <a:p>
                    <a:r>
                      <a:rPr lang="en-US" sz="1200"/>
                      <a:t>100%</a:t>
                    </a:r>
                  </a:p>
                </c:rich>
              </c:tx>
              <c:showPercent val="1"/>
            </c:dLbl>
            <c:txPr>
              <a:bodyPr/>
              <a:lstStyle/>
              <a:p>
                <a:pPr>
                  <a:defRPr b="1"/>
                </a:pPr>
                <a:endParaRPr lang="it-IT"/>
              </a:p>
            </c:txPr>
            <c:showPercent val="1"/>
            <c:showLeaderLines val="1"/>
          </c:dLbls>
          <c:cat>
            <c:numRef>
              <c:f>Foglio1!$A$2:$A$5</c:f>
              <c:numCache>
                <c:formatCode>General</c:formatCode>
                <c:ptCount val="4"/>
                <c:pt idx="0">
                  <c:v>1</c:v>
                </c:pt>
              </c:numCache>
            </c:num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V11</c:v>
                </c:pt>
              </c:strCache>
            </c:strRef>
          </c:tx>
          <c:explosion val="25"/>
          <c:dLbls>
            <c:dLbl>
              <c:idx val="0"/>
              <c:tx>
                <c:rich>
                  <a:bodyPr/>
                  <a:lstStyle/>
                  <a:p>
                    <a:r>
                      <a:rPr lang="en-US" sz="1200" b="1"/>
                      <a:t>7%</a:t>
                    </a:r>
                  </a:p>
                </c:rich>
              </c:tx>
              <c:showPercent val="1"/>
            </c:dLbl>
            <c:dLbl>
              <c:idx val="1"/>
              <c:layout>
                <c:manualLayout>
                  <c:x val="0.12518571089160602"/>
                  <c:y val="-0.31119084736640751"/>
                </c:manualLayout>
              </c:layout>
              <c:spPr/>
              <c:txPr>
                <a:bodyPr/>
                <a:lstStyle/>
                <a:p>
                  <a:pPr>
                    <a:defRPr sz="1200" b="1"/>
                  </a:pPr>
                  <a:endParaRPr lang="it-IT"/>
                </a:p>
              </c:txPr>
              <c:showPercent val="1"/>
            </c:dLbl>
            <c:txPr>
              <a:bodyPr/>
              <a:lstStyle/>
              <a:p>
                <a:pPr>
                  <a:defRPr b="1"/>
                </a:pPr>
                <a:endParaRPr lang="it-IT"/>
              </a:p>
            </c:txPr>
            <c:showPercent val="1"/>
            <c:showLeaderLines val="1"/>
          </c:dLbls>
          <c:cat>
            <c:numRef>
              <c:f>Foglio1!$A$2:$A$5</c:f>
              <c:numCache>
                <c:formatCode>General</c:formatCode>
                <c:ptCount val="4"/>
                <c:pt idx="0">
                  <c:v>1</c:v>
                </c:pt>
                <c:pt idx="1">
                  <c:v>2</c:v>
                </c:pt>
              </c:numCache>
            </c:numRef>
          </c:cat>
          <c:val>
            <c:numRef>
              <c:f>Foglio1!$B$2:$B$5</c:f>
              <c:numCache>
                <c:formatCode>0%</c:formatCode>
                <c:ptCount val="4"/>
                <c:pt idx="0">
                  <c:v>7.0000000000000021E-2</c:v>
                </c:pt>
                <c:pt idx="1">
                  <c:v>0.93</c:v>
                </c:pt>
              </c:numCache>
            </c:numRef>
          </c:val>
        </c:ser>
        <c:dLbls>
          <c:showPercent val="1"/>
        </c:dLbls>
      </c:pie3DChart>
    </c:plotArea>
    <c:legend>
      <c:legendPos val="r"/>
      <c:legendEntry>
        <c:idx val="2"/>
        <c:delete val="1"/>
      </c:legendEntry>
      <c:legendEntry>
        <c:idx val="3"/>
        <c:delete val="1"/>
      </c:legendEntry>
    </c:legend>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V11a</c:v>
                </c:pt>
              </c:strCache>
            </c:strRef>
          </c:tx>
          <c:explosion val="25"/>
          <c:dLbls>
            <c:txPr>
              <a:bodyPr/>
              <a:lstStyle/>
              <a:p>
                <a:pPr>
                  <a:defRPr b="1"/>
                </a:pPr>
                <a:endParaRPr lang="it-IT"/>
              </a:p>
            </c:txPr>
            <c:showPercent val="1"/>
            <c:showLeaderLines val="1"/>
          </c:dLbls>
          <c:cat>
            <c:strRef>
              <c:f>Foglio1!$A$2:$A$5</c:f>
              <c:strCache>
                <c:ptCount val="1"/>
                <c:pt idx="0">
                  <c:v>difficoltà nel progettare attività</c:v>
                </c:pt>
              </c:strCache>
            </c:str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V12</c:v>
                </c:pt>
              </c:strCache>
            </c:strRef>
          </c:tx>
          <c:explosion val="25"/>
          <c:dPt>
            <c:idx val="0"/>
            <c:explosion val="14"/>
          </c:dPt>
          <c:dPt>
            <c:idx val="1"/>
            <c:explosion val="7"/>
          </c:dPt>
          <c:dLbls>
            <c:dLbl>
              <c:idx val="0"/>
              <c:layout>
                <c:manualLayout>
                  <c:x val="-0.15527592928810777"/>
                  <c:y val="1.2271054331221842E-2"/>
                </c:manualLayout>
              </c:layout>
              <c:tx>
                <c:rich>
                  <a:bodyPr/>
                  <a:lstStyle/>
                  <a:p>
                    <a:r>
                      <a:rPr lang="en-US" sz="1200"/>
                      <a:t>46%</a:t>
                    </a:r>
                  </a:p>
                </c:rich>
              </c:tx>
              <c:showPercent val="1"/>
            </c:dLbl>
            <c:dLbl>
              <c:idx val="1"/>
              <c:layout>
                <c:manualLayout>
                  <c:x val="0.20223186897149803"/>
                  <c:y val="-9.7426682645501181E-2"/>
                </c:manualLayout>
              </c:layout>
              <c:tx>
                <c:rich>
                  <a:bodyPr/>
                  <a:lstStyle/>
                  <a:p>
                    <a:r>
                      <a:rPr lang="en-US" sz="1200"/>
                      <a:t>54%</a:t>
                    </a:r>
                  </a:p>
                </c:rich>
              </c:tx>
              <c:showPercent val="1"/>
            </c:dLbl>
            <c:txPr>
              <a:bodyPr/>
              <a:lstStyle/>
              <a:p>
                <a:pPr>
                  <a:defRPr b="1"/>
                </a:pPr>
                <a:endParaRPr lang="it-IT"/>
              </a:p>
            </c:txPr>
            <c:showPercent val="1"/>
            <c:showLeaderLines val="1"/>
          </c:dLbls>
          <c:cat>
            <c:numRef>
              <c:f>Foglio1!$A$2:$A$5</c:f>
              <c:numCache>
                <c:formatCode>General</c:formatCode>
                <c:ptCount val="4"/>
                <c:pt idx="0">
                  <c:v>1</c:v>
                </c:pt>
                <c:pt idx="1">
                  <c:v>2</c:v>
                </c:pt>
              </c:numCache>
            </c:numRef>
          </c:cat>
          <c:val>
            <c:numRef>
              <c:f>Foglio1!$B$2:$B$5</c:f>
              <c:numCache>
                <c:formatCode>0%</c:formatCode>
                <c:ptCount val="4"/>
                <c:pt idx="0">
                  <c:v>0.46</c:v>
                </c:pt>
                <c:pt idx="1">
                  <c:v>0.54</c:v>
                </c:pt>
              </c:numCache>
            </c:numRef>
          </c:val>
        </c:ser>
        <c:dLbls>
          <c:showPercent val="1"/>
        </c:dLbls>
      </c:pie3DChart>
    </c:plotArea>
    <c:legend>
      <c:legendPos val="r"/>
      <c:legendEntry>
        <c:idx val="2"/>
        <c:delete val="1"/>
      </c:legendEntry>
      <c:legendEntry>
        <c:idx val="3"/>
        <c:delete val="1"/>
      </c:legendEntry>
    </c:legend>
    <c:plotVisOnly val="1"/>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V12a</c:v>
                </c:pt>
              </c:strCache>
            </c:strRef>
          </c:tx>
          <c:explosion val="25"/>
          <c:dLbls>
            <c:txPr>
              <a:bodyPr/>
              <a:lstStyle/>
              <a:p>
                <a:pPr>
                  <a:defRPr b="1"/>
                </a:pPr>
                <a:endParaRPr lang="it-IT"/>
              </a:p>
            </c:txPr>
            <c:showPercent val="1"/>
            <c:showLeaderLines val="1"/>
          </c:dLbls>
          <c:cat>
            <c:numRef>
              <c:f>Foglio1!$A$2:$A$5</c:f>
              <c:numCache>
                <c:formatCode>General</c:formatCode>
                <c:ptCount val="4"/>
                <c:pt idx="0">
                  <c:v>1</c:v>
                </c:pt>
              </c:numCache>
            </c:num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V13</c:v>
                </c:pt>
              </c:strCache>
            </c:strRef>
          </c:tx>
          <c:explosion val="29"/>
          <c:dLbls>
            <c:dLbl>
              <c:idx val="0"/>
              <c:layout>
                <c:manualLayout>
                  <c:x val="4.4894345731876083E-2"/>
                  <c:y val="-0.33265282704246468"/>
                </c:manualLayout>
              </c:layout>
              <c:tx>
                <c:rich>
                  <a:bodyPr/>
                  <a:lstStyle/>
                  <a:p>
                    <a:r>
                      <a:rPr lang="en-US" sz="1200"/>
                      <a:t>100%</a:t>
                    </a:r>
                  </a:p>
                </c:rich>
              </c:tx>
              <c:showPercent val="1"/>
            </c:dLbl>
            <c:txPr>
              <a:bodyPr/>
              <a:lstStyle/>
              <a:p>
                <a:pPr>
                  <a:defRPr b="1"/>
                </a:pPr>
                <a:endParaRPr lang="it-IT"/>
              </a:p>
            </c:txPr>
            <c:showPercent val="1"/>
            <c:showLeaderLines val="1"/>
          </c:dLbls>
          <c:cat>
            <c:numRef>
              <c:f>Foglio1!$A$2:$A$5</c:f>
              <c:numCache>
                <c:formatCode>General</c:formatCode>
                <c:ptCount val="4"/>
                <c:pt idx="0">
                  <c:v>1</c:v>
                </c:pt>
              </c:numCache>
            </c:num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V14</c:v>
                </c:pt>
              </c:strCache>
            </c:strRef>
          </c:tx>
          <c:explosion val="25"/>
          <c:dLbls>
            <c:dLbl>
              <c:idx val="0"/>
              <c:layout>
                <c:manualLayout>
                  <c:x val="1.7569085866630845E-2"/>
                  <c:y val="-0.33240769550753485"/>
                </c:manualLayout>
              </c:layout>
              <c:tx>
                <c:rich>
                  <a:bodyPr/>
                  <a:lstStyle/>
                  <a:p>
                    <a:r>
                      <a:rPr lang="en-US" sz="1200"/>
                      <a:t>100%</a:t>
                    </a:r>
                  </a:p>
                </c:rich>
              </c:tx>
              <c:showPercent val="1"/>
            </c:dLbl>
            <c:txPr>
              <a:bodyPr/>
              <a:lstStyle/>
              <a:p>
                <a:pPr>
                  <a:defRPr b="1"/>
                </a:pPr>
                <a:endParaRPr lang="it-IT"/>
              </a:p>
            </c:txPr>
            <c:showPercent val="1"/>
            <c:showLeaderLines val="1"/>
          </c:dLbls>
          <c:cat>
            <c:numRef>
              <c:f>Foglio1!$A$2:$A$5</c:f>
              <c:numCache>
                <c:formatCode>General</c:formatCode>
                <c:ptCount val="4"/>
                <c:pt idx="0">
                  <c:v>1</c:v>
                </c:pt>
              </c:numCache>
            </c:num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V2</a:t>
            </a:r>
          </a:p>
        </c:rich>
      </c:tx>
    </c:title>
    <c:view3D>
      <c:rotX val="30"/>
      <c:perspective val="30"/>
    </c:view3D>
    <c:plotArea>
      <c:layout/>
      <c:pie3DChart>
        <c:varyColors val="1"/>
        <c:ser>
          <c:idx val="0"/>
          <c:order val="0"/>
          <c:tx>
            <c:v>14%</c:v>
          </c:tx>
          <c:explosion val="25"/>
          <c:dLbls>
            <c:dLbl>
              <c:idx val="0"/>
              <c:layout>
                <c:manualLayout>
                  <c:x val="-6.7073241320120172E-2"/>
                  <c:y val="8.217200895213865E-2"/>
                </c:manualLayout>
              </c:layout>
              <c:tx>
                <c:rich>
                  <a:bodyPr/>
                  <a:lstStyle/>
                  <a:p>
                    <a:r>
                      <a:rPr lang="en-US" sz="1200" b="1"/>
                      <a:t>14%</a:t>
                    </a:r>
                  </a:p>
                </c:rich>
              </c:tx>
              <c:showVal val="1"/>
            </c:dLbl>
            <c:dLbl>
              <c:idx val="1"/>
              <c:layout>
                <c:manualLayout>
                  <c:x val="-0.13140844086504525"/>
                  <c:y val="-0.24335690333325888"/>
                </c:manualLayout>
              </c:layout>
              <c:tx>
                <c:rich>
                  <a:bodyPr/>
                  <a:lstStyle/>
                  <a:p>
                    <a:r>
                      <a:rPr lang="en-US" sz="1200" b="1"/>
                      <a:t>57%</a:t>
                    </a:r>
                  </a:p>
                </c:rich>
              </c:tx>
              <c:showVal val="1"/>
            </c:dLbl>
            <c:dLbl>
              <c:idx val="2"/>
              <c:layout>
                <c:manualLayout>
                  <c:x val="0.12847379818967497"/>
                  <c:y val="4.7379714929401941E-2"/>
                </c:manualLayout>
              </c:layout>
              <c:tx>
                <c:rich>
                  <a:bodyPr/>
                  <a:lstStyle/>
                  <a:p>
                    <a:r>
                      <a:rPr lang="en-US" sz="1200" b="1"/>
                      <a:t>29%</a:t>
                    </a:r>
                  </a:p>
                </c:rich>
              </c:tx>
              <c:showVal val="1"/>
            </c:dLbl>
            <c:delete val="1"/>
          </c:dLbls>
          <c:val>
            <c:numRef>
              <c:f>Foglio1!$A$1:$A$3</c:f>
              <c:numCache>
                <c:formatCode>0%</c:formatCode>
                <c:ptCount val="3"/>
                <c:pt idx="0">
                  <c:v>0.14000000000000001</c:v>
                </c:pt>
                <c:pt idx="1">
                  <c:v>0.56999999999999995</c:v>
                </c:pt>
                <c:pt idx="2">
                  <c:v>0.29000000000000031</c:v>
                </c:pt>
              </c:numCache>
            </c:numRef>
          </c:val>
        </c:ser>
      </c:pie3DChart>
    </c:plotArea>
    <c:legend>
      <c:legendPos val="r"/>
      <c:txPr>
        <a:bodyPr/>
        <a:lstStyle/>
        <a:p>
          <a:pPr rtl="0">
            <a:defRPr/>
          </a:pPr>
          <a:endParaRPr lang="it-IT"/>
        </a:p>
      </c:txPr>
    </c:legend>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V15</c:v>
                </c:pt>
              </c:strCache>
            </c:strRef>
          </c:tx>
          <c:explosion val="25"/>
          <c:dLbls>
            <c:dLbl>
              <c:idx val="0"/>
              <c:layout>
                <c:manualLayout>
                  <c:x val="-1.4725164928957641E-2"/>
                  <c:y val="-0.33346958633949247"/>
                </c:manualLayout>
              </c:layout>
              <c:tx>
                <c:rich>
                  <a:bodyPr/>
                  <a:lstStyle/>
                  <a:p>
                    <a:r>
                      <a:rPr lang="en-US" sz="1200"/>
                      <a:t>100%</a:t>
                    </a:r>
                  </a:p>
                </c:rich>
              </c:tx>
              <c:showPercent val="1"/>
            </c:dLbl>
            <c:txPr>
              <a:bodyPr/>
              <a:lstStyle/>
              <a:p>
                <a:pPr>
                  <a:defRPr b="1"/>
                </a:pPr>
                <a:endParaRPr lang="it-IT"/>
              </a:p>
            </c:txPr>
            <c:showPercent val="1"/>
            <c:showLeaderLines val="1"/>
          </c:dLbls>
          <c:cat>
            <c:numRef>
              <c:f>Foglio1!$A$2:$A$5</c:f>
              <c:numCache>
                <c:formatCode>General</c:formatCode>
                <c:ptCount val="4"/>
                <c:pt idx="0">
                  <c:v>1</c:v>
                </c:pt>
              </c:numCache>
            </c:num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V16</c:v>
                </c:pt>
              </c:strCache>
            </c:strRef>
          </c:tx>
          <c:explosion val="25"/>
          <c:dLbls>
            <c:dLbl>
              <c:idx val="0"/>
              <c:layout>
                <c:manualLayout>
                  <c:x val="-0.10170272601590499"/>
                  <c:y val="7.8027072040446885E-2"/>
                </c:manualLayout>
              </c:layout>
              <c:tx>
                <c:rich>
                  <a:bodyPr/>
                  <a:lstStyle/>
                  <a:p>
                    <a:r>
                      <a:rPr lang="en-US" sz="1200"/>
                      <a:t>21%</a:t>
                    </a:r>
                  </a:p>
                </c:rich>
              </c:tx>
              <c:showPercent val="1"/>
            </c:dLbl>
            <c:dLbl>
              <c:idx val="1"/>
              <c:layout>
                <c:manualLayout>
                  <c:x val="0.1839853950773386"/>
                  <c:y val="-0.20651289310871745"/>
                </c:manualLayout>
              </c:layout>
              <c:tx>
                <c:rich>
                  <a:bodyPr/>
                  <a:lstStyle/>
                  <a:p>
                    <a:r>
                      <a:rPr lang="en-US" sz="1200"/>
                      <a:t>79%</a:t>
                    </a:r>
                  </a:p>
                </c:rich>
              </c:tx>
              <c:showPercent val="1"/>
            </c:dLbl>
            <c:txPr>
              <a:bodyPr/>
              <a:lstStyle/>
              <a:p>
                <a:pPr>
                  <a:defRPr b="1"/>
                </a:pPr>
                <a:endParaRPr lang="it-IT"/>
              </a:p>
            </c:txPr>
            <c:showPercent val="1"/>
            <c:showLeaderLines val="1"/>
          </c:dLbls>
          <c:cat>
            <c:numRef>
              <c:f>Foglio1!$A$2:$A$5</c:f>
              <c:numCache>
                <c:formatCode>General</c:formatCode>
                <c:ptCount val="4"/>
                <c:pt idx="0">
                  <c:v>1</c:v>
                </c:pt>
                <c:pt idx="1">
                  <c:v>2</c:v>
                </c:pt>
              </c:numCache>
            </c:numRef>
          </c:cat>
          <c:val>
            <c:numRef>
              <c:f>Foglio1!$B$2:$B$5</c:f>
              <c:numCache>
                <c:formatCode>0%</c:formatCode>
                <c:ptCount val="4"/>
                <c:pt idx="0">
                  <c:v>0.21000000000000021</c:v>
                </c:pt>
                <c:pt idx="1">
                  <c:v>0.79</c:v>
                </c:pt>
              </c:numCache>
            </c:numRef>
          </c:val>
        </c:ser>
        <c:dLbls>
          <c:showPercent val="1"/>
        </c:dLbls>
      </c:pie3DChart>
    </c:plotArea>
    <c:legend>
      <c:legendPos val="r"/>
      <c:legendEntry>
        <c:idx val="2"/>
        <c:delete val="1"/>
      </c:legendEntry>
      <c:legendEntry>
        <c:idx val="3"/>
        <c:delete val="1"/>
      </c:legendEntry>
    </c:legend>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V17</c:v>
                </c:pt>
              </c:strCache>
            </c:strRef>
          </c:tx>
          <c:explosion val="25"/>
          <c:dLbls>
            <c:dLbl>
              <c:idx val="0"/>
              <c:layout>
                <c:manualLayout>
                  <c:x val="7.8578963657842324E-3"/>
                  <c:y val="-0.34331929229204133"/>
                </c:manualLayout>
              </c:layout>
              <c:tx>
                <c:rich>
                  <a:bodyPr/>
                  <a:lstStyle/>
                  <a:p>
                    <a:r>
                      <a:rPr lang="en-US" sz="1200"/>
                      <a:t>100%</a:t>
                    </a:r>
                  </a:p>
                </c:rich>
              </c:tx>
              <c:showPercent val="1"/>
            </c:dLbl>
            <c:txPr>
              <a:bodyPr/>
              <a:lstStyle/>
              <a:p>
                <a:pPr>
                  <a:defRPr b="1"/>
                </a:pPr>
                <a:endParaRPr lang="it-IT"/>
              </a:p>
            </c:txPr>
            <c:showPercent val="1"/>
            <c:showLeaderLines val="1"/>
          </c:dLbls>
          <c:cat>
            <c:numRef>
              <c:f>Foglio1!$A$2:$A$5</c:f>
              <c:numCache>
                <c:formatCode>General</c:formatCode>
                <c:ptCount val="4"/>
                <c:pt idx="0">
                  <c:v>1</c:v>
                </c:pt>
              </c:numCache>
            </c:numRef>
          </c:cat>
          <c:val>
            <c:numRef>
              <c:f>Foglio1!$B$2:$B$5</c:f>
              <c:numCache>
                <c:formatCode>General</c:formatCode>
                <c:ptCount val="4"/>
                <c:pt idx="0" formatCode="0%">
                  <c:v>1</c:v>
                </c:pt>
              </c:numCache>
            </c:numRef>
          </c:val>
        </c:ser>
        <c:dLbls>
          <c:showPercent val="1"/>
        </c:dLbls>
      </c:pie3DChart>
    </c:plotArea>
    <c:legend>
      <c:legendPos val="r"/>
      <c:legendEntry>
        <c:idx val="1"/>
        <c:delete val="1"/>
      </c:legendEntry>
      <c:legendEntry>
        <c:idx val="2"/>
        <c:delete val="1"/>
      </c:legendEntry>
      <c:legendEntry>
        <c:idx val="3"/>
        <c:delete val="1"/>
      </c:legendEntry>
    </c:legend>
    <c:plotVisOnly val="1"/>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V18</c:v>
                </c:pt>
              </c:strCache>
            </c:strRef>
          </c:tx>
          <c:explosion val="25"/>
          <c:dLbls>
            <c:dLbl>
              <c:idx val="0"/>
              <c:layout>
                <c:manualLayout>
                  <c:x val="-0.17131806229342739"/>
                  <c:y val="4.2263574140192814E-2"/>
                </c:manualLayout>
              </c:layout>
              <c:tx>
                <c:rich>
                  <a:bodyPr/>
                  <a:lstStyle/>
                  <a:p>
                    <a:r>
                      <a:rPr lang="en-US" sz="1200"/>
                      <a:t>43%</a:t>
                    </a:r>
                  </a:p>
                </c:rich>
              </c:tx>
              <c:showPercent val="1"/>
            </c:dLbl>
            <c:dLbl>
              <c:idx val="1"/>
              <c:layout>
                <c:manualLayout>
                  <c:x val="0.19387432627405088"/>
                  <c:y val="-7.7838842040259468E-2"/>
                </c:manualLayout>
              </c:layout>
              <c:tx>
                <c:rich>
                  <a:bodyPr/>
                  <a:lstStyle/>
                  <a:p>
                    <a:r>
                      <a:rPr lang="en-US" sz="1200"/>
                      <a:t>57%</a:t>
                    </a:r>
                  </a:p>
                </c:rich>
              </c:tx>
              <c:showPercent val="1"/>
            </c:dLbl>
            <c:txPr>
              <a:bodyPr/>
              <a:lstStyle/>
              <a:p>
                <a:pPr>
                  <a:defRPr b="1"/>
                </a:pPr>
                <a:endParaRPr lang="it-IT"/>
              </a:p>
            </c:txPr>
            <c:showPercent val="1"/>
            <c:showLeaderLines val="1"/>
          </c:dLbls>
          <c:cat>
            <c:numRef>
              <c:f>Foglio1!$A$2:$A$5</c:f>
              <c:numCache>
                <c:formatCode>General</c:formatCode>
                <c:ptCount val="4"/>
                <c:pt idx="0">
                  <c:v>1</c:v>
                </c:pt>
                <c:pt idx="1">
                  <c:v>2</c:v>
                </c:pt>
              </c:numCache>
            </c:numRef>
          </c:cat>
          <c:val>
            <c:numRef>
              <c:f>Foglio1!$B$2:$B$5</c:f>
              <c:numCache>
                <c:formatCode>0%</c:formatCode>
                <c:ptCount val="4"/>
                <c:pt idx="0">
                  <c:v>0.43000000000000038</c:v>
                </c:pt>
                <c:pt idx="1">
                  <c:v>0.56999999999999995</c:v>
                </c:pt>
              </c:numCache>
            </c:numRef>
          </c:val>
        </c:ser>
        <c:dLbls>
          <c:showPercent val="1"/>
        </c:dLbls>
      </c:pie3DChart>
    </c:plotArea>
    <c:legend>
      <c:legendPos val="r"/>
      <c:legendEntry>
        <c:idx val="2"/>
        <c:delete val="1"/>
      </c:legendEntry>
      <c:legendEntry>
        <c:idx val="3"/>
        <c:delete val="1"/>
      </c:legendEntry>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V3</a:t>
            </a:r>
          </a:p>
        </c:rich>
      </c:tx>
    </c:title>
    <c:view3D>
      <c:rotX val="30"/>
      <c:perspective val="30"/>
    </c:view3D>
    <c:plotArea>
      <c:layout/>
      <c:pie3DChart>
        <c:varyColors val="1"/>
        <c:ser>
          <c:idx val="0"/>
          <c:order val="0"/>
          <c:tx>
            <c:v>V2</c:v>
          </c:tx>
          <c:explosion val="25"/>
          <c:dLbls>
            <c:dLbl>
              <c:idx val="0"/>
              <c:layout>
                <c:manualLayout>
                  <c:x val="-9.5264475588351064E-2"/>
                  <c:y val="-0.30929533808273929"/>
                </c:manualLayout>
              </c:layout>
              <c:tx>
                <c:rich>
                  <a:bodyPr/>
                  <a:lstStyle/>
                  <a:p>
                    <a:r>
                      <a:rPr lang="en-US" sz="1200" b="1"/>
                      <a:t>93%</a:t>
                    </a:r>
                  </a:p>
                </c:rich>
              </c:tx>
              <c:showVal val="1"/>
            </c:dLbl>
            <c:dLbl>
              <c:idx val="1"/>
              <c:layout>
                <c:manualLayout>
                  <c:x val="4.805603702052999E-2"/>
                  <c:y val="9.159488397283759E-2"/>
                </c:manualLayout>
              </c:layout>
              <c:tx>
                <c:rich>
                  <a:bodyPr/>
                  <a:lstStyle/>
                  <a:p>
                    <a:r>
                      <a:rPr lang="en-US" sz="1200" b="1"/>
                      <a:t>7%</a:t>
                    </a:r>
                  </a:p>
                </c:rich>
              </c:tx>
              <c:showVal val="1"/>
            </c:dLbl>
            <c:showVal val="1"/>
            <c:showLeaderLines val="1"/>
          </c:dLbls>
          <c:val>
            <c:numRef>
              <c:f>Foglio1!$A$36:$A$37</c:f>
              <c:numCache>
                <c:formatCode>0%</c:formatCode>
                <c:ptCount val="2"/>
                <c:pt idx="0">
                  <c:v>0.93</c:v>
                </c:pt>
                <c:pt idx="1">
                  <c:v>7.0000000000000021E-2</c:v>
                </c:pt>
              </c:numCache>
            </c:numRef>
          </c:val>
        </c:ser>
      </c:pie3DChart>
    </c:plotArea>
    <c:legend>
      <c:legendPos val="r"/>
      <c:txPr>
        <a:bodyPr/>
        <a:lstStyle/>
        <a:p>
          <a:pPr rtl="0">
            <a:defRPr/>
          </a:pPr>
          <a:endParaRPr lang="it-IT"/>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v>V4</c:v>
          </c:tx>
          <c:explosion val="25"/>
          <c:dLbls>
            <c:dLbl>
              <c:idx val="0"/>
              <c:layout>
                <c:manualLayout>
                  <c:x val="1.3269028871391076E-2"/>
                  <c:y val="-0.35723206474190727"/>
                </c:manualLayout>
              </c:layout>
              <c:tx>
                <c:rich>
                  <a:bodyPr/>
                  <a:lstStyle/>
                  <a:p>
                    <a:r>
                      <a:rPr lang="en-US" sz="1200" b="1"/>
                      <a:t>100%</a:t>
                    </a:r>
                  </a:p>
                </c:rich>
              </c:tx>
              <c:showVal val="1"/>
            </c:dLbl>
            <c:showVal val="1"/>
            <c:showLeaderLines val="1"/>
          </c:dLbls>
          <c:val>
            <c:numRef>
              <c:f>Foglio1!$A$82</c:f>
              <c:numCache>
                <c:formatCode>0%</c:formatCode>
                <c:ptCount val="1"/>
                <c:pt idx="0">
                  <c:v>1</c:v>
                </c:pt>
              </c:numCache>
            </c:numRef>
          </c:val>
        </c:ser>
      </c:pie3DChart>
    </c:plotArea>
    <c:legend>
      <c:legendPos val="r"/>
      <c:txPr>
        <a:bodyPr/>
        <a:lstStyle/>
        <a:p>
          <a:pPr rtl="0">
            <a:defRPr/>
          </a:pPr>
          <a:endParaRPr lang="it-IT"/>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v>V5</c:v>
          </c:tx>
          <c:explosion val="25"/>
          <c:dLbls>
            <c:dLbl>
              <c:idx val="0"/>
              <c:layout>
                <c:manualLayout>
                  <c:x val="-8.9531933508311505E-3"/>
                  <c:y val="-0.37723498104403796"/>
                </c:manualLayout>
              </c:layout>
              <c:tx>
                <c:rich>
                  <a:bodyPr/>
                  <a:lstStyle/>
                  <a:p>
                    <a:r>
                      <a:rPr lang="en-US" sz="1200" b="1"/>
                      <a:t>100%</a:t>
                    </a:r>
                  </a:p>
                </c:rich>
              </c:tx>
              <c:showVal val="1"/>
            </c:dLbl>
            <c:delete val="1"/>
          </c:dLbls>
          <c:val>
            <c:numRef>
              <c:f>Foglio1!$A$102</c:f>
              <c:numCache>
                <c:formatCode>0%</c:formatCode>
                <c:ptCount val="1"/>
                <c:pt idx="0">
                  <c:v>1</c:v>
                </c:pt>
              </c:numCache>
            </c:numRef>
          </c:val>
        </c:ser>
      </c:pie3DChart>
    </c:plotArea>
    <c:legend>
      <c:legendPos val="r"/>
      <c:txPr>
        <a:bodyPr/>
        <a:lstStyle/>
        <a:p>
          <a:pPr rtl="0">
            <a:defRPr/>
          </a:pPr>
          <a:endParaRPr lang="it-IT"/>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v>V6</c:v>
          </c:tx>
          <c:explosion val="25"/>
          <c:dLbls>
            <c:dLbl>
              <c:idx val="0"/>
              <c:layout>
                <c:manualLayout>
                  <c:x val="-6.1986001749781674E-4"/>
                  <c:y val="-0.3201950277048719"/>
                </c:manualLayout>
              </c:layout>
              <c:spPr/>
              <c:txPr>
                <a:bodyPr/>
                <a:lstStyle/>
                <a:p>
                  <a:pPr>
                    <a:defRPr sz="1200" b="1"/>
                  </a:pPr>
                  <a:endParaRPr lang="it-IT"/>
                </a:p>
              </c:txPr>
              <c:showVal val="1"/>
            </c:dLbl>
            <c:delete val="1"/>
          </c:dLbls>
          <c:val>
            <c:numRef>
              <c:f>Foglio2!$A$1</c:f>
              <c:numCache>
                <c:formatCode>0%</c:formatCode>
                <c:ptCount val="1"/>
                <c:pt idx="0">
                  <c:v>1</c:v>
                </c:pt>
              </c:numCache>
            </c:numRef>
          </c:val>
        </c:ser>
      </c:pie3DChart>
    </c:plotArea>
    <c:legend>
      <c:legendPos val="r"/>
      <c:txPr>
        <a:bodyPr/>
        <a:lstStyle/>
        <a:p>
          <a:pPr rtl="0">
            <a:defRPr/>
          </a:pPr>
          <a:endParaRPr lang="it-IT"/>
        </a:p>
      </c:txP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V6a</c:v>
                </c:pt>
              </c:strCache>
            </c:strRef>
          </c:tx>
          <c:explosion val="25"/>
          <c:dLbls>
            <c:dLbl>
              <c:idx val="0"/>
              <c:tx>
                <c:rich>
                  <a:bodyPr/>
                  <a:lstStyle/>
                  <a:p>
                    <a:pPr>
                      <a:defRPr b="1"/>
                    </a:pPr>
                    <a:r>
                      <a:rPr lang="en-US" b="1"/>
                      <a:t>8%</a:t>
                    </a:r>
                  </a:p>
                </c:rich>
              </c:tx>
              <c:spPr/>
              <c:showPercent val="1"/>
            </c:dLbl>
            <c:dLbl>
              <c:idx val="1"/>
              <c:tx>
                <c:rich>
                  <a:bodyPr/>
                  <a:lstStyle/>
                  <a:p>
                    <a:pPr>
                      <a:defRPr b="1"/>
                    </a:pPr>
                    <a:r>
                      <a:rPr lang="en-US" b="1"/>
                      <a:t>8%</a:t>
                    </a:r>
                  </a:p>
                </c:rich>
              </c:tx>
              <c:spPr/>
              <c:showPercent val="1"/>
            </c:dLbl>
            <c:dLbl>
              <c:idx val="2"/>
              <c:tx>
                <c:rich>
                  <a:bodyPr/>
                  <a:lstStyle/>
                  <a:p>
                    <a:pPr>
                      <a:defRPr b="1"/>
                    </a:pPr>
                    <a:r>
                      <a:rPr lang="en-US" b="1"/>
                      <a:t>8%</a:t>
                    </a:r>
                  </a:p>
                </c:rich>
              </c:tx>
              <c:spPr/>
              <c:showPercent val="1"/>
            </c:dLbl>
            <c:dLbl>
              <c:idx val="3"/>
              <c:tx>
                <c:rich>
                  <a:bodyPr/>
                  <a:lstStyle/>
                  <a:p>
                    <a:pPr>
                      <a:defRPr b="1"/>
                    </a:pPr>
                    <a:r>
                      <a:rPr lang="en-US" b="1"/>
                      <a:t>8%</a:t>
                    </a:r>
                  </a:p>
                </c:rich>
              </c:tx>
              <c:spPr/>
              <c:showPercent val="1"/>
            </c:dLbl>
            <c:dLbl>
              <c:idx val="4"/>
              <c:tx>
                <c:rich>
                  <a:bodyPr/>
                  <a:lstStyle/>
                  <a:p>
                    <a:pPr>
                      <a:defRPr b="1"/>
                    </a:pPr>
                    <a:r>
                      <a:rPr lang="en-US" b="1"/>
                      <a:t>15%</a:t>
                    </a:r>
                  </a:p>
                </c:rich>
              </c:tx>
              <c:spPr/>
              <c:showPercent val="1"/>
            </c:dLbl>
            <c:showPercent val="1"/>
            <c:showLeaderLines val="1"/>
          </c:dLbls>
          <c:cat>
            <c:strRef>
              <c:f>Foglio1!$A$2:$A$6</c:f>
              <c:strCache>
                <c:ptCount val="5"/>
                <c:pt idx="0">
                  <c:v>spazi e angoli per giochi di gruppo e di coppia</c:v>
                </c:pt>
                <c:pt idx="1">
                  <c:v>angoli e spazi per giochi di gruppo</c:v>
                </c:pt>
                <c:pt idx="2">
                  <c:v>angoli morbidi e tavolini per giochi di coppia</c:v>
                </c:pt>
                <c:pt idx="3">
                  <c:v>nuovi spazi per giochi di gruppo e di coppia  </c:v>
                </c:pt>
                <c:pt idx="4">
                  <c:v>nuovi angoli per giochi di gruppo </c:v>
                </c:pt>
              </c:strCache>
            </c:strRef>
          </c:cat>
          <c:val>
            <c:numRef>
              <c:f>Foglio1!$B$2:$B$6</c:f>
              <c:numCache>
                <c:formatCode>0%</c:formatCode>
                <c:ptCount val="5"/>
                <c:pt idx="0">
                  <c:v>8.0000000000000043E-2</c:v>
                </c:pt>
                <c:pt idx="1">
                  <c:v>8.0000000000000043E-2</c:v>
                </c:pt>
                <c:pt idx="2">
                  <c:v>8.0000000000000043E-2</c:v>
                </c:pt>
                <c:pt idx="3">
                  <c:v>8.0000000000000043E-2</c:v>
                </c:pt>
                <c:pt idx="4">
                  <c:v>0.15000000000000024</c:v>
                </c:pt>
              </c:numCache>
            </c:numRef>
          </c:val>
        </c:ser>
        <c:dLbls>
          <c:showPercent val="1"/>
        </c:dLbls>
      </c:pie3DChart>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v>V7</c:v>
          </c:tx>
          <c:explosion val="25"/>
          <c:dLbls>
            <c:dLbl>
              <c:idx val="1"/>
              <c:layout>
                <c:manualLayout>
                  <c:x val="0.11209361329833771"/>
                  <c:y val="-0.32850612423447351"/>
                </c:manualLayout>
              </c:layout>
              <c:showVal val="1"/>
            </c:dLbl>
            <c:txPr>
              <a:bodyPr/>
              <a:lstStyle/>
              <a:p>
                <a:pPr>
                  <a:defRPr sz="1200" b="1"/>
                </a:pPr>
                <a:endParaRPr lang="it-IT"/>
              </a:p>
            </c:txPr>
            <c:showVal val="1"/>
            <c:showLeaderLines val="1"/>
          </c:dLbls>
          <c:val>
            <c:numRef>
              <c:f>Foglio2!$A$21:$A$22</c:f>
              <c:numCache>
                <c:formatCode>0%</c:formatCode>
                <c:ptCount val="2"/>
                <c:pt idx="0">
                  <c:v>7.0000000000000021E-2</c:v>
                </c:pt>
                <c:pt idx="1">
                  <c:v>0.93</c:v>
                </c:pt>
              </c:numCache>
            </c:numRef>
          </c:val>
        </c:ser>
      </c:pie3DChart>
    </c:plotArea>
    <c:legend>
      <c:legendPos val="r"/>
      <c:txPr>
        <a:bodyPr/>
        <a:lstStyle/>
        <a:p>
          <a:pPr rtl="0">
            <a:defRPr/>
          </a:pPr>
          <a:endParaRPr lang="it-IT"/>
        </a:p>
      </c:txP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V7a</c:v>
                </c:pt>
              </c:strCache>
            </c:strRef>
          </c:tx>
          <c:explosion val="25"/>
          <c:dLbls>
            <c:dLbl>
              <c:idx val="0"/>
              <c:tx>
                <c:rich>
                  <a:bodyPr/>
                  <a:lstStyle/>
                  <a:p>
                    <a:r>
                      <a:rPr lang="en-US" b="1"/>
                      <a:t>8</a:t>
                    </a:r>
                    <a:r>
                      <a:rPr lang="en-US"/>
                      <a:t>%</a:t>
                    </a:r>
                  </a:p>
                </c:rich>
              </c:tx>
              <c:showPercent val="1"/>
            </c:dLbl>
            <c:dLbl>
              <c:idx val="1"/>
              <c:tx>
                <c:rich>
                  <a:bodyPr/>
                  <a:lstStyle/>
                  <a:p>
                    <a:r>
                      <a:rPr lang="en-US" b="1"/>
                      <a:t>8</a:t>
                    </a:r>
                    <a:r>
                      <a:rPr lang="en-US"/>
                      <a:t>%</a:t>
                    </a:r>
                  </a:p>
                </c:rich>
              </c:tx>
              <c:showPercent val="1"/>
            </c:dLbl>
            <c:dLbl>
              <c:idx val="2"/>
              <c:tx>
                <c:rich>
                  <a:bodyPr/>
                  <a:lstStyle/>
                  <a:p>
                    <a:r>
                      <a:rPr lang="en-US" b="1"/>
                      <a:t>8</a:t>
                    </a:r>
                    <a:r>
                      <a:rPr lang="en-US"/>
                      <a:t>%</a:t>
                    </a:r>
                  </a:p>
                </c:rich>
              </c:tx>
              <c:showPercent val="1"/>
            </c:dLbl>
            <c:dLbl>
              <c:idx val="3"/>
              <c:tx>
                <c:rich>
                  <a:bodyPr/>
                  <a:lstStyle/>
                  <a:p>
                    <a:r>
                      <a:rPr lang="en-US" b="1"/>
                      <a:t>8</a:t>
                    </a:r>
                    <a:r>
                      <a:rPr lang="en-US"/>
                      <a:t>%</a:t>
                    </a:r>
                  </a:p>
                </c:rich>
              </c:tx>
              <c:showPercent val="1"/>
            </c:dLbl>
            <c:txPr>
              <a:bodyPr/>
              <a:lstStyle/>
              <a:p>
                <a:pPr>
                  <a:defRPr b="1"/>
                </a:pPr>
                <a:endParaRPr lang="it-IT"/>
              </a:p>
            </c:txPr>
            <c:showPercent val="1"/>
            <c:showLeaderLines val="1"/>
          </c:dLbls>
          <c:cat>
            <c:strRef>
              <c:f>Foglio1!$A$2:$A$5</c:f>
              <c:strCache>
                <c:ptCount val="4"/>
                <c:pt idx="0">
                  <c:v>gioco coperativo e sviluppo precoce dell'interazione</c:v>
                </c:pt>
                <c:pt idx="1">
                  <c:v>più imitazione e socialità</c:v>
                </c:pt>
                <c:pt idx="2">
                  <c:v>capacità di consolare i pari</c:v>
                </c:pt>
                <c:pt idx="3">
                  <c:v>empatia</c:v>
                </c:pt>
              </c:strCache>
            </c:strRef>
          </c:cat>
          <c:val>
            <c:numRef>
              <c:f>Foglio1!$B$2:$B$5</c:f>
              <c:numCache>
                <c:formatCode>0%</c:formatCode>
                <c:ptCount val="4"/>
                <c:pt idx="0">
                  <c:v>8.0000000000000043E-2</c:v>
                </c:pt>
                <c:pt idx="1">
                  <c:v>8.0000000000000043E-2</c:v>
                </c:pt>
                <c:pt idx="2">
                  <c:v>8.0000000000000043E-2</c:v>
                </c:pt>
                <c:pt idx="3">
                  <c:v>8.0000000000000043E-2</c:v>
                </c:pt>
              </c:numCache>
            </c:numRef>
          </c:val>
        </c:ser>
        <c:dLbls>
          <c:showPercent val="1"/>
        </c:dLbls>
      </c:pie3DChart>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7DF70-7EB5-4C7B-83AB-2C646F1B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47</Pages>
  <Words>7022</Words>
  <Characters>40032</Characters>
  <Application>Microsoft Office Word</Application>
  <DocSecurity>0</DocSecurity>
  <Lines>333</Lines>
  <Paragraphs>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Agnese</cp:lastModifiedBy>
  <cp:revision>23</cp:revision>
  <dcterms:created xsi:type="dcterms:W3CDTF">2012-10-23T10:15:00Z</dcterms:created>
  <dcterms:modified xsi:type="dcterms:W3CDTF">2012-10-29T20:11:00Z</dcterms:modified>
</cp:coreProperties>
</file>